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73F738FD" w14:textId="115364D7" w:rsidR="008845AE" w:rsidRDefault="008845AE" w:rsidP="008845AE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 wp14:anchorId="799FDD52" wp14:editId="5B8CC20E">
            <wp:simplePos x="0" y="0"/>
            <wp:positionH relativeFrom="page">
              <wp:align>left</wp:align>
            </wp:positionH>
            <wp:positionV relativeFrom="paragraph">
              <wp:posOffset>-727710</wp:posOffset>
            </wp:positionV>
            <wp:extent cx="1508760" cy="1210645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1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FDB74" w14:textId="77777777" w:rsidR="008845AE" w:rsidRDefault="008845AE" w:rsidP="00D90954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</w:pPr>
    </w:p>
    <w:p w14:paraId="307410C1" w14:textId="41FD8C65" w:rsidR="00763294" w:rsidRPr="00203441" w:rsidRDefault="00763294" w:rsidP="00D90954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</w:pPr>
      <w:r w:rsidRPr="0020344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uk-UA"/>
        </w:rPr>
        <w:t>Конкурс студентських презентаційних матеріалів щодо захисту прав споживачів фінансових послуг</w:t>
      </w:r>
    </w:p>
    <w:p w14:paraId="565BD105" w14:textId="77777777" w:rsidR="00763294" w:rsidRPr="00D90954" w:rsidRDefault="00763294" w:rsidP="00D90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562454" w14:textId="222A2B82" w:rsidR="003A271C" w:rsidRPr="00203441" w:rsidRDefault="00233E06" w:rsidP="004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Кафедра банківської справи</w:t>
      </w:r>
      <w:r w:rsidR="00DD5467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Факультету фінансів та обліку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запрошує студентів Державного торговельно-економічного університету </w:t>
      </w:r>
      <w:r w:rsidR="0076329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в період 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з 11 </w:t>
      </w:r>
      <w:r w:rsidR="00763294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по 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20 березня </w:t>
      </w:r>
      <w:r w:rsidR="00763294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2024 року</w:t>
      </w:r>
      <w:r w:rsidR="0076329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прийняти участь у </w:t>
      </w:r>
      <w:r w:rsidR="00763294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К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онкурсі студентських презентаційних матеріалів щодо захисту прав </w:t>
      </w:r>
      <w:r w:rsidR="00E90616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споживачів фінансових послуг</w:t>
      </w:r>
      <w:r w:rsidR="00E90616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</w:p>
    <w:p w14:paraId="48E97CED" w14:textId="1AEF3A62" w:rsidR="00E90616" w:rsidRPr="00203441" w:rsidRDefault="00E90616" w:rsidP="004F0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Захід </w:t>
      </w:r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присвячений до </w:t>
      </w:r>
      <w:r w:rsidR="00D74326" w:rsidRPr="00203441">
        <w:rPr>
          <w:rFonts w:ascii="Times New Roman" w:hAnsi="Times New Roman" w:cs="Times New Roman"/>
          <w:b/>
          <w:bCs/>
          <w:color w:val="00B050"/>
          <w:sz w:val="23"/>
          <w:szCs w:val="23"/>
          <w:lang w:val="uk-UA"/>
        </w:rPr>
        <w:t>Всесвітнього дня прав споживачів</w:t>
      </w:r>
      <w:r w:rsidR="00D74326" w:rsidRPr="00203441">
        <w:rPr>
          <w:rFonts w:ascii="Times New Roman" w:hAnsi="Times New Roman" w:cs="Times New Roman"/>
          <w:color w:val="00B050"/>
          <w:sz w:val="23"/>
          <w:szCs w:val="23"/>
          <w:lang w:val="uk-UA"/>
        </w:rPr>
        <w:t xml:space="preserve"> </w:t>
      </w:r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в рамках </w:t>
      </w:r>
      <w:r w:rsidR="00D7633E" w:rsidRPr="00203441">
        <w:rPr>
          <w:rFonts w:ascii="Times New Roman" w:hAnsi="Times New Roman" w:cs="Times New Roman"/>
          <w:b/>
          <w:bCs/>
          <w:color w:val="00B050"/>
          <w:sz w:val="23"/>
          <w:szCs w:val="23"/>
          <w:lang w:val="uk-UA"/>
        </w:rPr>
        <w:t>Всеу</w:t>
      </w:r>
      <w:r w:rsidR="00D74326" w:rsidRPr="00203441">
        <w:rPr>
          <w:rFonts w:ascii="Times New Roman" w:hAnsi="Times New Roman" w:cs="Times New Roman"/>
          <w:b/>
          <w:bCs/>
          <w:color w:val="00B050"/>
          <w:sz w:val="23"/>
          <w:szCs w:val="23"/>
          <w:lang w:val="uk-UA"/>
        </w:rPr>
        <w:t>країнського руху «Молодь за права споживачів»</w:t>
      </w:r>
      <w:r w:rsidRPr="00203441">
        <w:rPr>
          <w:rFonts w:ascii="Times New Roman" w:hAnsi="Times New Roman" w:cs="Times New Roman"/>
          <w:b/>
          <w:bCs/>
          <w:color w:val="00B050"/>
          <w:sz w:val="23"/>
          <w:szCs w:val="23"/>
          <w:lang w:val="uk-UA"/>
        </w:rPr>
        <w:t>.</w:t>
      </w:r>
    </w:p>
    <w:p w14:paraId="2E8B29E5" w14:textId="7E960815" w:rsidR="00E90616" w:rsidRPr="00203441" w:rsidRDefault="00E90616" w:rsidP="004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Конкурс презентаційних матеріалів – це освітня ініціативна, під час якої студенти створюють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uk-UA"/>
        </w:rPr>
        <w:t>постер</w:t>
      </w:r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>и</w:t>
      </w:r>
      <w:proofErr w:type="spellEnd"/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D7633E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для інформаційного повідомлення та тему захисту прав споживачів фінансових послуг. </w:t>
      </w:r>
    </w:p>
    <w:p w14:paraId="4D1154B0" w14:textId="7DAB28E8" w:rsidR="003D68C4" w:rsidRPr="00203441" w:rsidRDefault="003D68C4" w:rsidP="004F0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У конкурсі можуть брати </w:t>
      </w:r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участь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– студенти Державного торговельно-економічного університету</w:t>
      </w:r>
      <w:r w:rsidR="00D9095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та його структурних підрозділів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66AB9ACD" w14:textId="14F82978" w:rsidR="003D68C4" w:rsidRPr="00203441" w:rsidRDefault="003D68C4" w:rsidP="00A15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Як долучитися до конкурсу? </w:t>
      </w:r>
    </w:p>
    <w:p w14:paraId="0F5B8A55" w14:textId="1A4BB4A1" w:rsidR="003D68C4" w:rsidRPr="00203441" w:rsidRDefault="003D68C4" w:rsidP="00A157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Створити </w:t>
      </w:r>
      <w:r w:rsidR="00496D3A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інформативний </w:t>
      </w:r>
      <w:proofErr w:type="spellStart"/>
      <w:r w:rsidR="00496D3A" w:rsidRPr="00203441">
        <w:rPr>
          <w:rFonts w:ascii="Times New Roman" w:hAnsi="Times New Roman" w:cs="Times New Roman"/>
          <w:sz w:val="23"/>
          <w:szCs w:val="23"/>
          <w:lang w:val="uk-UA"/>
        </w:rPr>
        <w:t>постер</w:t>
      </w:r>
      <w:proofErr w:type="spellEnd"/>
      <w:r w:rsidR="00496D3A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на тему захист</w:t>
      </w:r>
      <w:r w:rsidR="007B6D4B" w:rsidRPr="00203441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="00496D3A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прав споживачів</w:t>
      </w:r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фінансових послуг. Це може бути </w:t>
      </w:r>
      <w:proofErr w:type="spellStart"/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>постер</w:t>
      </w:r>
      <w:proofErr w:type="spellEnd"/>
      <w:r w:rsidR="007B6D4B" w:rsidRPr="00203441"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призначений для розміщення в громадському транспорті, на </w:t>
      </w:r>
      <w:proofErr w:type="spellStart"/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>білбордах</w:t>
      </w:r>
      <w:proofErr w:type="spellEnd"/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proofErr w:type="spellStart"/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>сітілайтах</w:t>
      </w:r>
      <w:proofErr w:type="spellEnd"/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>, у соціальних мережах</w:t>
      </w:r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тощо</w:t>
      </w:r>
      <w:r w:rsidR="00CD4E26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</w:p>
    <w:p w14:paraId="7D3706E0" w14:textId="1E09AAC1" w:rsidR="00566056" w:rsidRPr="00203441" w:rsidRDefault="00566056" w:rsidP="00A157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Мова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uk-UA"/>
        </w:rPr>
        <w:t>постера</w:t>
      </w:r>
      <w:proofErr w:type="spellEnd"/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– українська. Формат – </w:t>
      </w:r>
      <w:r w:rsidRPr="00203441">
        <w:rPr>
          <w:rFonts w:ascii="Times New Roman" w:hAnsi="Times New Roman" w:cs="Times New Roman"/>
          <w:sz w:val="23"/>
          <w:szCs w:val="23"/>
          <w:lang w:val="en-US"/>
        </w:rPr>
        <w:t>jpg</w:t>
      </w:r>
      <w:r w:rsidRPr="00203441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en-US"/>
        </w:rPr>
        <w:t>png</w:t>
      </w:r>
      <w:proofErr w:type="spellEnd"/>
      <w:r w:rsidRPr="00203441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14:paraId="73E87704" w14:textId="77777777" w:rsidR="00971348" w:rsidRPr="00203441" w:rsidRDefault="00971348" w:rsidP="00A157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26AA7A5F" w14:textId="6109F10A" w:rsidR="00CD4E26" w:rsidRPr="00203441" w:rsidRDefault="00967A64" w:rsidP="00D90954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Рекомендації </w:t>
      </w:r>
      <w:r w:rsidR="00971348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по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створенн</w:t>
      </w:r>
      <w:r w:rsidR="00971348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ю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proofErr w:type="spellStart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постера</w:t>
      </w:r>
      <w:proofErr w:type="spellEnd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: </w:t>
      </w:r>
    </w:p>
    <w:p w14:paraId="4A2433FF" w14:textId="532BA39F" w:rsidR="00967A64" w:rsidRPr="00203441" w:rsidRDefault="00971348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Формулюйте</w:t>
      </w:r>
      <w:r w:rsidR="00967A6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прості та зрозумілі фрази. </w:t>
      </w:r>
    </w:p>
    <w:p w14:paraId="103B5CAF" w14:textId="69953C81" w:rsidR="00967A64" w:rsidRPr="00203441" w:rsidRDefault="00967A64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Використовуйте візуальн</w:t>
      </w:r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елемент</w:t>
      </w:r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>и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для підсилення </w:t>
      </w:r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змісту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повідомлення</w:t>
      </w:r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та привертання уваги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</w:p>
    <w:p w14:paraId="2798D9F0" w14:textId="77777777" w:rsidR="00967A64" w:rsidRPr="00203441" w:rsidRDefault="00967A64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Обирайте великі та легко читабельні шрифти. </w:t>
      </w:r>
    </w:p>
    <w:p w14:paraId="73B7671A" w14:textId="7D61157A" w:rsidR="00967A64" w:rsidRPr="00203441" w:rsidRDefault="00967A64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Уникайте перевантаження </w:t>
      </w:r>
      <w:proofErr w:type="spellStart"/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>постера</w:t>
      </w:r>
      <w:proofErr w:type="spellEnd"/>
      <w:r w:rsidR="00971348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інформацією. </w:t>
      </w:r>
    </w:p>
    <w:p w14:paraId="27CFDE40" w14:textId="6476A15A" w:rsidR="00967A64" w:rsidRPr="00203441" w:rsidRDefault="00971348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Вставляйте</w:t>
      </w:r>
      <w:r w:rsidR="00967A6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чіткий заклик до дії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, що стимулює конкретні вчинки</w:t>
      </w:r>
      <w:r w:rsidR="00967A64" w:rsidRPr="0020344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71080370" w14:textId="5570EC2A" w:rsidR="00967A64" w:rsidRPr="00203441" w:rsidRDefault="00967A64" w:rsidP="00D90954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Збагачуйте повідомлення емоціями, щоб воно залишалося в пам'яті.</w:t>
      </w:r>
    </w:p>
    <w:p w14:paraId="6820F7CC" w14:textId="77777777" w:rsidR="00971348" w:rsidRPr="00203441" w:rsidRDefault="00971348" w:rsidP="00971348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</w:p>
    <w:p w14:paraId="1F71FAEA" w14:textId="00089720" w:rsidR="003D5908" w:rsidRPr="00203441" w:rsidRDefault="003D5908" w:rsidP="00971348">
      <w:pPr>
        <w:pStyle w:val="a3"/>
        <w:numPr>
          <w:ilvl w:val="0"/>
          <w:numId w:val="1"/>
        </w:numPr>
        <w:spacing w:before="240"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proofErr w:type="spellStart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Розмістіть</w:t>
      </w:r>
      <w:proofErr w:type="spellEnd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</w:t>
      </w:r>
      <w:proofErr w:type="spellStart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постер</w:t>
      </w:r>
      <w:proofErr w:type="spellEnd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до 2</w:t>
      </w:r>
      <w:r w:rsidR="00AC1F2D"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0</w:t>
      </w: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березня 2024 року на інтерактивній дошці </w:t>
      </w:r>
      <w:proofErr w:type="spellStart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Padlet</w:t>
      </w:r>
      <w:proofErr w:type="spellEnd"/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.</w:t>
      </w:r>
    </w:p>
    <w:p w14:paraId="72B3980E" w14:textId="7EEBE51A" w:rsidR="003D5908" w:rsidRPr="00203441" w:rsidRDefault="004F0399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noProof/>
          <w:sz w:val="23"/>
          <w:szCs w:val="23"/>
          <w:lang w:val="uk-UA"/>
        </w:rPr>
        <w:drawing>
          <wp:anchor distT="0" distB="0" distL="114300" distR="114300" simplePos="0" relativeHeight="251658240" behindDoc="0" locked="0" layoutInCell="1" allowOverlap="1" wp14:anchorId="0FC201C5" wp14:editId="77EBD432">
            <wp:simplePos x="0" y="0"/>
            <wp:positionH relativeFrom="page">
              <wp:posOffset>6210300</wp:posOffset>
            </wp:positionH>
            <wp:positionV relativeFrom="paragraph">
              <wp:posOffset>46355</wp:posOffset>
            </wp:positionV>
            <wp:extent cx="1026795" cy="12420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08" w:rsidRPr="00203441">
        <w:rPr>
          <w:rFonts w:ascii="Times New Roman" w:hAnsi="Times New Roman" w:cs="Times New Roman"/>
          <w:sz w:val="23"/>
          <w:szCs w:val="23"/>
          <w:lang w:val="uk-UA"/>
        </w:rPr>
        <w:t>Для цього:</w:t>
      </w:r>
    </w:p>
    <w:p w14:paraId="52360179" w14:textId="42241FFC" w:rsidR="00203441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▪ перейдіть за </w:t>
      </w:r>
      <w:hyperlink r:id="rId8" w:history="1">
        <w:r w:rsidRPr="00203441">
          <w:rPr>
            <w:rStyle w:val="a9"/>
            <w:rFonts w:ascii="Times New Roman" w:hAnsi="Times New Roman" w:cs="Times New Roman"/>
            <w:sz w:val="23"/>
            <w:szCs w:val="23"/>
            <w:lang w:val="uk-UA"/>
          </w:rPr>
          <w:t>посиланням</w:t>
        </w:r>
      </w:hyperlink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та створіть допис,</w:t>
      </w:r>
      <w:r w:rsidR="00E700FB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натиснувши на кольоровий </w:t>
      </w:r>
    </w:p>
    <w:p w14:paraId="3939F003" w14:textId="2F6BB61B" w:rsidR="003D5908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кружечок зі</w:t>
      </w:r>
      <w:r w:rsidR="002C7B67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знаком плюс;</w:t>
      </w:r>
      <w:r w:rsidR="00E700FB" w:rsidRPr="00203441">
        <w:rPr>
          <w:rFonts w:ascii="Times New Roman" w:hAnsi="Times New Roman" w:cs="Times New Roman"/>
          <w:noProof/>
          <w:sz w:val="23"/>
          <w:szCs w:val="23"/>
          <w:lang w:val="uk-UA"/>
        </w:rPr>
        <w:t xml:space="preserve"> </w:t>
      </w:r>
    </w:p>
    <w:p w14:paraId="2D790272" w14:textId="338A1370" w:rsidR="003D5908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▪ у темі допису зазначте власне ім’я, прізвище</w:t>
      </w:r>
      <w:r w:rsidR="002C7B67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, факультет та групу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автора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uk-UA"/>
        </w:rPr>
        <w:t>постера</w:t>
      </w:r>
      <w:proofErr w:type="spellEnd"/>
      <w:r w:rsidRPr="00203441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165F8D15" w14:textId="1A4D8AC7" w:rsidR="003D5908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▪ завантажте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uk-UA"/>
        </w:rPr>
        <w:t>постер</w:t>
      </w:r>
      <w:proofErr w:type="spellEnd"/>
      <w:r w:rsidRPr="00203441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05EA5107" w14:textId="0368B8ED" w:rsidR="003D5908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▪ в описі до конкурсної роботи зазначте електронну пошту для зворотного</w:t>
      </w:r>
      <w:r w:rsidR="002C7B67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зв’язку</w:t>
      </w:r>
      <w:r w:rsidRPr="006F1570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14:paraId="0A9775DB" w14:textId="384D1E14" w:rsidR="003D5908" w:rsidRPr="00203441" w:rsidRDefault="003D5908" w:rsidP="0097134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▪ щоб розмістити готовий допис з </w:t>
      </w:r>
      <w:proofErr w:type="spellStart"/>
      <w:r w:rsidRPr="00203441">
        <w:rPr>
          <w:rFonts w:ascii="Times New Roman" w:hAnsi="Times New Roman" w:cs="Times New Roman"/>
          <w:sz w:val="23"/>
          <w:szCs w:val="23"/>
          <w:lang w:val="uk-UA"/>
        </w:rPr>
        <w:t>постером</w:t>
      </w:r>
      <w:proofErr w:type="spellEnd"/>
      <w:r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 на дошці, натисніть </w:t>
      </w:r>
      <w:r w:rsidR="002C7B67" w:rsidRPr="00203441">
        <w:rPr>
          <w:rFonts w:ascii="Times New Roman" w:hAnsi="Times New Roman" w:cs="Times New Roman"/>
          <w:sz w:val="23"/>
          <w:szCs w:val="23"/>
          <w:lang w:val="uk-UA"/>
        </w:rPr>
        <w:t>«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опублікувати</w:t>
      </w:r>
      <w:r w:rsidR="002C7B67" w:rsidRPr="00203441">
        <w:rPr>
          <w:rFonts w:ascii="Times New Roman" w:hAnsi="Times New Roman" w:cs="Times New Roman"/>
          <w:sz w:val="23"/>
          <w:szCs w:val="23"/>
          <w:lang w:val="uk-UA"/>
        </w:rPr>
        <w:t>»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6C7CD6D5" w14:textId="77777777" w:rsidR="00971348" w:rsidRPr="00203441" w:rsidRDefault="00971348" w:rsidP="00A15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</w:p>
    <w:p w14:paraId="3426F141" w14:textId="68B114EE" w:rsidR="002C7B67" w:rsidRPr="00203441" w:rsidRDefault="00FA7444" w:rsidP="00A15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Нагорода учасників</w:t>
      </w:r>
    </w:p>
    <w:p w14:paraId="4753F513" w14:textId="63EFF59F" w:rsidR="00FA7444" w:rsidRPr="00203441" w:rsidRDefault="00971348" w:rsidP="00A157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sz w:val="23"/>
          <w:szCs w:val="23"/>
          <w:lang w:val="uk-UA"/>
        </w:rPr>
        <w:t>За результатами конкурсу б</w:t>
      </w:r>
      <w:r w:rsidR="00FA7444" w:rsidRPr="00203441">
        <w:rPr>
          <w:rFonts w:ascii="Times New Roman" w:hAnsi="Times New Roman" w:cs="Times New Roman"/>
          <w:sz w:val="23"/>
          <w:szCs w:val="23"/>
          <w:lang w:val="uk-UA"/>
        </w:rPr>
        <w:t>уде визначено 3 переможці</w:t>
      </w:r>
      <w:r w:rsidRPr="00203441">
        <w:rPr>
          <w:rFonts w:ascii="Times New Roman" w:hAnsi="Times New Roman" w:cs="Times New Roman"/>
          <w:sz w:val="23"/>
          <w:szCs w:val="23"/>
          <w:lang w:val="uk-UA"/>
        </w:rPr>
        <w:t>в</w:t>
      </w:r>
      <w:r w:rsidR="00FA744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. Список переможців буде оголошено 22 березня 2024 року на сайті ДТЕУ у вкладці </w:t>
      </w:r>
      <w:hyperlink r:id="rId9" w:history="1">
        <w:r w:rsidRPr="008845AE">
          <w:rPr>
            <w:rStyle w:val="a9"/>
            <w:rFonts w:ascii="Times New Roman" w:hAnsi="Times New Roman" w:cs="Times New Roman"/>
            <w:b/>
            <w:bCs/>
            <w:sz w:val="23"/>
            <w:szCs w:val="23"/>
            <w:lang w:val="uk-UA"/>
          </w:rPr>
          <w:t>С</w:t>
        </w:r>
        <w:r w:rsidR="00FA7444" w:rsidRPr="008845AE">
          <w:rPr>
            <w:rStyle w:val="a9"/>
            <w:rFonts w:ascii="Times New Roman" w:hAnsi="Times New Roman" w:cs="Times New Roman"/>
            <w:b/>
            <w:bCs/>
            <w:sz w:val="23"/>
            <w:szCs w:val="23"/>
            <w:lang w:val="uk-UA"/>
          </w:rPr>
          <w:t>тудії фінансової грамотності</w:t>
        </w:r>
      </w:hyperlink>
      <w:r w:rsidR="008845AE">
        <w:rPr>
          <w:rFonts w:ascii="Times New Roman" w:hAnsi="Times New Roman" w:cs="Times New Roman"/>
          <w:b/>
          <w:bCs/>
          <w:color w:val="4472C4" w:themeColor="accent1"/>
          <w:sz w:val="23"/>
          <w:szCs w:val="23"/>
          <w:lang w:val="uk-UA"/>
        </w:rPr>
        <w:t xml:space="preserve"> </w:t>
      </w:r>
      <w:r w:rsidR="00FA7444" w:rsidRPr="00203441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</w:p>
    <w:p w14:paraId="41D738FD" w14:textId="77777777" w:rsidR="00203441" w:rsidRPr="00203441" w:rsidRDefault="00203441" w:rsidP="00A15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</w:p>
    <w:p w14:paraId="53432656" w14:textId="2F9D551E" w:rsidR="00FA7444" w:rsidRPr="00203441" w:rsidRDefault="00FA7444" w:rsidP="002034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uk-UA"/>
        </w:rPr>
      </w:pPr>
      <w:r w:rsidRPr="00203441">
        <w:rPr>
          <w:rFonts w:ascii="Times New Roman" w:hAnsi="Times New Roman" w:cs="Times New Roman"/>
          <w:b/>
          <w:bCs/>
          <w:sz w:val="23"/>
          <w:szCs w:val="23"/>
          <w:lang w:val="uk-UA"/>
        </w:rPr>
        <w:t>Критерії оцінювання</w:t>
      </w:r>
    </w:p>
    <w:p w14:paraId="5EC2CD14" w14:textId="77777777" w:rsidR="00155027" w:rsidRPr="00203441" w:rsidRDefault="00FA7444" w:rsidP="0020344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sz w:val="23"/>
          <w:szCs w:val="23"/>
          <w:lang w:val="uk-UA"/>
        </w:rPr>
      </w:pPr>
      <w:r w:rsidRPr="00203441">
        <w:rPr>
          <w:rStyle w:val="fontstyle01"/>
          <w:rFonts w:ascii="Times New Roman" w:hAnsi="Times New Roman" w:cs="Times New Roman"/>
          <w:b w:val="0"/>
          <w:bCs w:val="0"/>
          <w:i/>
          <w:iCs/>
          <w:sz w:val="23"/>
          <w:szCs w:val="23"/>
          <w:lang w:val="uk-UA"/>
        </w:rPr>
        <w:t>Під час оцінювання робіт враховуватиметься:</w:t>
      </w:r>
    </w:p>
    <w:p w14:paraId="2EB7C486" w14:textId="2DEAD399" w:rsidR="00155027" w:rsidRPr="00203441" w:rsidRDefault="00FA7444" w:rsidP="00203441">
      <w:pPr>
        <w:spacing w:after="0" w:line="240" w:lineRule="auto"/>
        <w:ind w:left="284" w:hanging="284"/>
        <w:jc w:val="both"/>
        <w:rPr>
          <w:rStyle w:val="fontstyle31"/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Style w:val="fontstyle21"/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▪ </w:t>
      </w:r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 xml:space="preserve">наявність </w:t>
      </w:r>
      <w:r w:rsidR="00203441"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 xml:space="preserve">практичних </w:t>
      </w:r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 xml:space="preserve">порад 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на тему </w:t>
      </w:r>
      <w:r w:rsidR="00155027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захисту прав споживачів фінансових послуг</w:t>
      </w:r>
      <w:r w:rsidR="00203441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 з урахуванням вимог законодавства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;</w:t>
      </w:r>
    </w:p>
    <w:p w14:paraId="2FC940B3" w14:textId="77777777" w:rsidR="00155027" w:rsidRPr="00203441" w:rsidRDefault="00FA7444" w:rsidP="00203441">
      <w:pPr>
        <w:spacing w:after="0" w:line="240" w:lineRule="auto"/>
        <w:ind w:left="284" w:hanging="284"/>
        <w:jc w:val="both"/>
        <w:rPr>
          <w:rStyle w:val="fontstyle31"/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Style w:val="fontstyle21"/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▪ </w:t>
      </w:r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 xml:space="preserve">креативність текстового наповнення </w:t>
      </w:r>
      <w:proofErr w:type="spellStart"/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>постера</w:t>
      </w:r>
      <w:proofErr w:type="spellEnd"/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 xml:space="preserve">: 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зрозумілість, простота тексту,</w:t>
      </w:r>
      <w:r w:rsidR="00155027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емоційне забарвлення повідомлення тощо;</w:t>
      </w:r>
      <w:r w:rsidR="00155027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14:paraId="160CEA76" w14:textId="09FC223A" w:rsidR="00FA7444" w:rsidRPr="00203441" w:rsidRDefault="00FA7444" w:rsidP="002034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203441">
        <w:rPr>
          <w:rStyle w:val="fontstyle21"/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▪ </w:t>
      </w:r>
      <w:r w:rsidRPr="00203441">
        <w:rPr>
          <w:rStyle w:val="fontstyle01"/>
          <w:rFonts w:ascii="Times New Roman" w:hAnsi="Times New Roman" w:cs="Times New Roman"/>
          <w:b w:val="0"/>
          <w:bCs w:val="0"/>
          <w:sz w:val="23"/>
          <w:szCs w:val="23"/>
          <w:lang w:val="uk-UA"/>
        </w:rPr>
        <w:t>креативність дизайну</w:t>
      </w:r>
      <w:r w:rsidRPr="00203441">
        <w:rPr>
          <w:rStyle w:val="fontstyle01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– візуальне оформлення </w:t>
      </w:r>
      <w:proofErr w:type="spellStart"/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постер</w:t>
      </w:r>
      <w:r w:rsidR="00203441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а</w:t>
      </w:r>
      <w:proofErr w:type="spellEnd"/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, відповідність зображення</w:t>
      </w:r>
      <w:r w:rsidR="00155027"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203441">
        <w:rPr>
          <w:rStyle w:val="fontstyle31"/>
          <w:rFonts w:ascii="Times New Roman" w:hAnsi="Times New Roman" w:cs="Times New Roman"/>
          <w:sz w:val="23"/>
          <w:szCs w:val="23"/>
          <w:lang w:val="uk-UA"/>
        </w:rPr>
        <w:t>текстовому наповненню.</w:t>
      </w:r>
    </w:p>
    <w:sectPr w:rsidR="00FA7444" w:rsidRPr="00203441" w:rsidSect="002034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ProximaNov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ADA1"/>
      </v:shape>
    </w:pict>
  </w:numPicBullet>
  <w:abstractNum w:abstractNumId="0" w15:restartNumberingAfterBreak="0">
    <w:nsid w:val="253F2018"/>
    <w:multiLevelType w:val="hybridMultilevel"/>
    <w:tmpl w:val="E88E212A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8E2"/>
    <w:multiLevelType w:val="hybridMultilevel"/>
    <w:tmpl w:val="84E6D302"/>
    <w:lvl w:ilvl="0" w:tplc="88CE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8C053E"/>
    <w:multiLevelType w:val="hybridMultilevel"/>
    <w:tmpl w:val="AED6E3F2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2B"/>
    <w:rsid w:val="00002712"/>
    <w:rsid w:val="000A425E"/>
    <w:rsid w:val="00155027"/>
    <w:rsid w:val="00203441"/>
    <w:rsid w:val="00233E06"/>
    <w:rsid w:val="002C7B67"/>
    <w:rsid w:val="003A271C"/>
    <w:rsid w:val="003D5908"/>
    <w:rsid w:val="003D68C4"/>
    <w:rsid w:val="00496D3A"/>
    <w:rsid w:val="004F0399"/>
    <w:rsid w:val="00566056"/>
    <w:rsid w:val="006F1570"/>
    <w:rsid w:val="00763294"/>
    <w:rsid w:val="007B6D4B"/>
    <w:rsid w:val="008845AE"/>
    <w:rsid w:val="00916AF3"/>
    <w:rsid w:val="00967A64"/>
    <w:rsid w:val="00971348"/>
    <w:rsid w:val="00A15795"/>
    <w:rsid w:val="00AC1F2D"/>
    <w:rsid w:val="00BC072B"/>
    <w:rsid w:val="00CD4E26"/>
    <w:rsid w:val="00D74326"/>
    <w:rsid w:val="00D7633E"/>
    <w:rsid w:val="00D90954"/>
    <w:rsid w:val="00DD5467"/>
    <w:rsid w:val="00E700FB"/>
    <w:rsid w:val="00E90616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C079"/>
  <w15:chartTrackingRefBased/>
  <w15:docId w15:val="{71A52F8D-5461-4195-B7A9-8F5467A1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C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D59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D59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D59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59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D5908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C1F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1F2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A7444"/>
    <w:rPr>
      <w:rFonts w:ascii="ProximaNova-Bold" w:hAnsi="ProximaNova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A7444"/>
    <w:rPr>
      <w:rFonts w:ascii="ArialMT" w:hAnsi="ArialMT" w:hint="default"/>
      <w:b w:val="0"/>
      <w:bCs w:val="0"/>
      <w:i w:val="0"/>
      <w:iCs w:val="0"/>
      <w:color w:val="FFD508"/>
      <w:sz w:val="28"/>
      <w:szCs w:val="28"/>
    </w:rPr>
  </w:style>
  <w:style w:type="character" w:customStyle="1" w:styleId="fontstyle31">
    <w:name w:val="fontstyle31"/>
    <w:basedOn w:val="a0"/>
    <w:rsid w:val="00FA7444"/>
    <w:rPr>
      <w:rFonts w:ascii="ProximaNova-Regular" w:hAnsi="ProximaNova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okalyta/padlet-y0bffmmpuicesm6n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ute.edu.ua/blog/read/?pid=30475&amp;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C3AF-C61D-4810-85AD-972C1042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2024-03-10T21:59:00Z</dcterms:created>
  <dcterms:modified xsi:type="dcterms:W3CDTF">2024-03-11T08:27:00Z</dcterms:modified>
</cp:coreProperties>
</file>