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B7C" w:rsidRPr="00821F9A" w:rsidRDefault="00C14B7C" w:rsidP="00C14B7C">
      <w:pPr>
        <w:pStyle w:val="1"/>
        <w:jc w:val="center"/>
        <w:rPr>
          <w:rFonts w:ascii="Times" w:hAnsi="Times"/>
          <w:color w:val="000000" w:themeColor="text1"/>
          <w:szCs w:val="28"/>
        </w:rPr>
      </w:pPr>
      <w:r w:rsidRPr="00821F9A">
        <w:rPr>
          <w:rFonts w:ascii="Times" w:hAnsi="Times"/>
          <w:color w:val="000000" w:themeColor="text1"/>
          <w:szCs w:val="28"/>
        </w:rPr>
        <w:t>МІНІСТЕРСТВО ОСВІТИ І НАУКИ УКРАЇНИ</w:t>
      </w:r>
    </w:p>
    <w:p w:rsidR="00C14B7C" w:rsidRPr="00821F9A" w:rsidRDefault="00C14B7C" w:rsidP="00C14B7C">
      <w:pPr>
        <w:jc w:val="center"/>
        <w:rPr>
          <w:rFonts w:ascii="Times" w:hAnsi="Times"/>
          <w:color w:val="000000" w:themeColor="text1"/>
          <w:sz w:val="28"/>
          <w:szCs w:val="28"/>
        </w:rPr>
      </w:pPr>
      <w:r w:rsidRPr="00821F9A">
        <w:rPr>
          <w:rFonts w:ascii="Times" w:hAnsi="Times"/>
          <w:color w:val="000000" w:themeColor="text1"/>
          <w:sz w:val="28"/>
          <w:szCs w:val="28"/>
        </w:rPr>
        <w:t>КИЇВСЬКИЙ НАЦІОНАЛЬНИЙ ТОРГОВЕЛЬНО-ЕКОНОМІЧНИЙ УНІВЕРСИТЕТ</w:t>
      </w:r>
    </w:p>
    <w:p w:rsidR="00C14B7C" w:rsidRPr="00821F9A" w:rsidRDefault="00C14B7C" w:rsidP="00C14B7C">
      <w:pPr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rPr>
          <w:rFonts w:ascii="Times" w:hAnsi="Times"/>
          <w:b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rPr>
          <w:rFonts w:ascii="Times" w:hAnsi="Times"/>
          <w:b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rPr>
          <w:rFonts w:ascii="Times" w:hAnsi="Times"/>
          <w:color w:val="000000" w:themeColor="text1"/>
        </w:rPr>
      </w:pPr>
    </w:p>
    <w:p w:rsidR="00C14B7C" w:rsidRPr="00821F9A" w:rsidRDefault="00C14B7C" w:rsidP="00C14B7C">
      <w:pPr>
        <w:pStyle w:val="2"/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color w:val="000000" w:themeColor="text1"/>
          <w:sz w:val="28"/>
          <w:szCs w:val="28"/>
        </w:rPr>
        <w:t>ОСВІТНЬО-ПРОФЕСІЙНА ПРОГРАМА</w:t>
      </w:r>
    </w:p>
    <w:p w:rsidR="00C14B7C" w:rsidRPr="00821F9A" w:rsidRDefault="00C14B7C" w:rsidP="00C14B7C">
      <w:pPr>
        <w:autoSpaceDE w:val="0"/>
        <w:autoSpaceDN w:val="0"/>
        <w:adjustRightInd w:val="0"/>
        <w:jc w:val="center"/>
        <w:rPr>
          <w:rFonts w:ascii="Times" w:hAnsi="Times"/>
          <w:b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color w:val="000000" w:themeColor="text1"/>
          <w:sz w:val="32"/>
          <w:szCs w:val="28"/>
        </w:rPr>
      </w:pPr>
      <w:r w:rsidRPr="00821F9A">
        <w:rPr>
          <w:rFonts w:ascii="Times" w:hAnsi="Times"/>
          <w:b/>
          <w:color w:val="000000" w:themeColor="text1"/>
          <w:sz w:val="32"/>
          <w:szCs w:val="28"/>
        </w:rPr>
        <w:t xml:space="preserve">«ФІНАНСОВЕ ПРАВО»/ </w:t>
      </w: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color w:val="000000" w:themeColor="text1"/>
          <w:sz w:val="32"/>
          <w:szCs w:val="28"/>
        </w:rPr>
      </w:pPr>
      <w:r w:rsidRPr="00821F9A">
        <w:rPr>
          <w:rFonts w:ascii="Times" w:hAnsi="Times"/>
          <w:b/>
          <w:color w:val="000000" w:themeColor="text1"/>
          <w:sz w:val="32"/>
          <w:szCs w:val="28"/>
        </w:rPr>
        <w:t>«</w:t>
      </w:r>
      <w:r w:rsidRPr="00821F9A">
        <w:rPr>
          <w:rFonts w:ascii="Times" w:hAnsi="Times"/>
          <w:b/>
          <w:caps/>
          <w:color w:val="000000" w:themeColor="text1"/>
          <w:sz w:val="32"/>
          <w:szCs w:val="32"/>
        </w:rPr>
        <w:t>FINANCIAL LAW</w:t>
      </w:r>
      <w:r w:rsidRPr="00821F9A">
        <w:rPr>
          <w:rFonts w:ascii="Times" w:hAnsi="Times"/>
          <w:b/>
          <w:color w:val="000000" w:themeColor="text1"/>
          <w:sz w:val="32"/>
          <w:szCs w:val="28"/>
        </w:rPr>
        <w:t>»</w:t>
      </w: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>Другого (магістерського) рівня вищої освіти</w:t>
      </w:r>
    </w:p>
    <w:p w:rsidR="00C14B7C" w:rsidRPr="00821F9A" w:rsidRDefault="00C14B7C" w:rsidP="00C14B7C">
      <w:pPr>
        <w:spacing w:line="360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>за спеціальністю 081 Право</w:t>
      </w:r>
    </w:p>
    <w:p w:rsidR="00C14B7C" w:rsidRPr="00821F9A" w:rsidRDefault="00C14B7C" w:rsidP="00C14B7C">
      <w:pPr>
        <w:spacing w:line="360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>галузі знань 08 Право</w:t>
      </w: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 xml:space="preserve">Кваліфікація: ступінь вищої освіти магістр </w:t>
      </w: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>спеціальність «Право»</w:t>
      </w: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spacing w:line="360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spacing w:line="360" w:lineRule="auto"/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ind w:hanging="2160"/>
        <w:jc w:val="both"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spacing w:line="360" w:lineRule="auto"/>
        <w:ind w:firstLine="5160"/>
        <w:jc w:val="right"/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 xml:space="preserve">ЗАТВЕРДЖЕНО </w:t>
      </w:r>
    </w:p>
    <w:p w:rsidR="00C14B7C" w:rsidRPr="00821F9A" w:rsidRDefault="00C14B7C" w:rsidP="00C14B7C">
      <w:pPr>
        <w:spacing w:line="360" w:lineRule="auto"/>
        <w:ind w:firstLine="5160"/>
        <w:jc w:val="right"/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ВЧЕНОЮ РАДОЮ КНТЕУ</w:t>
      </w: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br/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Голова вченої ради</w:t>
      </w: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br/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___________________    /А.А. Мазаракі/</w:t>
      </w: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br/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(протокол № ____від "___"_________ 202</w:t>
      </w:r>
      <w:r w:rsidR="0024650E">
        <w:rPr>
          <w:rStyle w:val="uficommentbody"/>
          <w:rFonts w:ascii="Times" w:hAnsi="Times"/>
          <w:b/>
          <w:bCs/>
          <w:color w:val="000000" w:themeColor="text1"/>
          <w:sz w:val="28"/>
          <w:szCs w:val="28"/>
          <w:lang w:val="ru-RU"/>
        </w:rPr>
        <w:t>2</w:t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 xml:space="preserve">  р.)</w:t>
      </w:r>
    </w:p>
    <w:p w:rsidR="00C14B7C" w:rsidRPr="00821F9A" w:rsidRDefault="00C14B7C" w:rsidP="00C14B7C">
      <w:pPr>
        <w:spacing w:line="360" w:lineRule="auto"/>
        <w:ind w:firstLine="5160"/>
        <w:jc w:val="right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br/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Освітня програма вводиться в дію з _____202</w:t>
      </w:r>
      <w:r w:rsidR="0024650E">
        <w:rPr>
          <w:rStyle w:val="uficommentbody"/>
          <w:rFonts w:ascii="Times" w:hAnsi="Times"/>
          <w:b/>
          <w:bCs/>
          <w:color w:val="000000" w:themeColor="text1"/>
          <w:sz w:val="28"/>
          <w:szCs w:val="28"/>
          <w:lang w:val="ru-RU"/>
        </w:rPr>
        <w:t>2</w:t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 xml:space="preserve"> р.</w:t>
      </w: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br/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Ректор_____________ /А.А. Мазаракі/</w:t>
      </w: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br/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(наказ № __________ від "___"_________ 202</w:t>
      </w:r>
      <w:r w:rsidR="0024650E">
        <w:rPr>
          <w:rStyle w:val="uficommentbody"/>
          <w:rFonts w:ascii="Times" w:hAnsi="Times"/>
          <w:b/>
          <w:bCs/>
          <w:color w:val="000000" w:themeColor="text1"/>
          <w:sz w:val="28"/>
          <w:szCs w:val="28"/>
          <w:lang w:val="ru-RU"/>
        </w:rPr>
        <w:t xml:space="preserve">2 </w:t>
      </w:r>
      <w:r w:rsidRPr="00821F9A">
        <w:rPr>
          <w:rStyle w:val="uficommentbody"/>
          <w:rFonts w:ascii="Times" w:hAnsi="Times"/>
          <w:b/>
          <w:bCs/>
          <w:color w:val="000000" w:themeColor="text1"/>
          <w:sz w:val="28"/>
          <w:szCs w:val="28"/>
        </w:rPr>
        <w:t>р.)</w:t>
      </w:r>
    </w:p>
    <w:p w:rsidR="00C14B7C" w:rsidRPr="00821F9A" w:rsidRDefault="00C14B7C" w:rsidP="00C14B7C">
      <w:pPr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jc w:val="center"/>
        <w:rPr>
          <w:rFonts w:ascii="Times" w:hAnsi="Times"/>
          <w:color w:val="000000" w:themeColor="text1"/>
          <w:sz w:val="28"/>
          <w:szCs w:val="28"/>
        </w:rPr>
      </w:pPr>
      <w:r w:rsidRPr="00821F9A">
        <w:rPr>
          <w:rFonts w:ascii="Times" w:hAnsi="Times"/>
          <w:color w:val="000000" w:themeColor="text1"/>
          <w:sz w:val="28"/>
          <w:szCs w:val="28"/>
        </w:rPr>
        <w:t>Київ 202</w:t>
      </w:r>
      <w:r w:rsidR="0024650E">
        <w:rPr>
          <w:rFonts w:ascii="Times" w:hAnsi="Times"/>
          <w:color w:val="000000" w:themeColor="text1"/>
          <w:sz w:val="28"/>
          <w:szCs w:val="28"/>
          <w:lang w:val="ru-RU"/>
        </w:rPr>
        <w:t>2</w:t>
      </w:r>
      <w:r w:rsidRPr="00821F9A">
        <w:rPr>
          <w:rFonts w:ascii="Times" w:hAnsi="Times"/>
          <w:color w:val="000000" w:themeColor="text1"/>
          <w:sz w:val="28"/>
          <w:szCs w:val="28"/>
        </w:rPr>
        <w:t xml:space="preserve">  р.</w:t>
      </w:r>
    </w:p>
    <w:p w:rsidR="00C14B7C" w:rsidRPr="00821F9A" w:rsidRDefault="00C14B7C" w:rsidP="00C14B7C">
      <w:pPr>
        <w:spacing w:line="216" w:lineRule="auto"/>
        <w:jc w:val="center"/>
        <w:rPr>
          <w:rFonts w:ascii="Times" w:hAnsi="Times"/>
          <w:b/>
          <w:color w:val="000000" w:themeColor="text1"/>
          <w:sz w:val="27"/>
          <w:szCs w:val="27"/>
        </w:rPr>
      </w:pPr>
      <w:r w:rsidRPr="00821F9A">
        <w:rPr>
          <w:rFonts w:ascii="Times" w:hAnsi="Times"/>
          <w:b/>
          <w:color w:val="000000" w:themeColor="text1"/>
          <w:sz w:val="27"/>
          <w:szCs w:val="27"/>
        </w:rPr>
        <w:br w:type="page"/>
        <w:t xml:space="preserve">ЛИСТ ПОГОДЖЕННЯ </w:t>
      </w:r>
    </w:p>
    <w:p w:rsidR="00C14B7C" w:rsidRPr="00821F9A" w:rsidRDefault="00C14B7C" w:rsidP="00C14B7C">
      <w:pPr>
        <w:spacing w:line="216" w:lineRule="auto"/>
        <w:jc w:val="center"/>
        <w:rPr>
          <w:rFonts w:ascii="Times" w:hAnsi="Times"/>
          <w:b/>
          <w:color w:val="000000" w:themeColor="text1"/>
          <w:sz w:val="27"/>
          <w:szCs w:val="27"/>
        </w:rPr>
      </w:pPr>
      <w:r w:rsidRPr="00821F9A">
        <w:rPr>
          <w:rFonts w:ascii="Times" w:hAnsi="Times"/>
          <w:b/>
          <w:color w:val="000000" w:themeColor="text1"/>
          <w:sz w:val="27"/>
          <w:szCs w:val="27"/>
        </w:rPr>
        <w:t>освітньо-професійної програми КНТЕУ</w:t>
      </w:r>
    </w:p>
    <w:p w:rsidR="00C14B7C" w:rsidRPr="00821F9A" w:rsidRDefault="00C14B7C" w:rsidP="00C14B7C">
      <w:pPr>
        <w:spacing w:line="216" w:lineRule="auto"/>
        <w:jc w:val="center"/>
        <w:rPr>
          <w:rFonts w:ascii="Times" w:hAnsi="Times"/>
          <w:b/>
          <w:color w:val="000000" w:themeColor="text1"/>
          <w:sz w:val="27"/>
          <w:szCs w:val="27"/>
        </w:rPr>
      </w:pPr>
    </w:p>
    <w:tbl>
      <w:tblPr>
        <w:tblW w:w="9885" w:type="dxa"/>
        <w:tblLook w:val="00A0" w:firstRow="1" w:lastRow="0" w:firstColumn="1" w:lastColumn="0" w:noHBand="0" w:noVBand="0"/>
      </w:tblPr>
      <w:tblGrid>
        <w:gridCol w:w="4952"/>
        <w:gridCol w:w="4933"/>
      </w:tblGrid>
      <w:tr w:rsidR="0003714D" w:rsidRPr="00821F9A" w:rsidTr="00CD55E1">
        <w:trPr>
          <w:trHeight w:val="2269"/>
        </w:trPr>
        <w:tc>
          <w:tcPr>
            <w:tcW w:w="4952" w:type="dxa"/>
          </w:tcPr>
          <w:p w:rsidR="00C14B7C" w:rsidRPr="00821F9A" w:rsidRDefault="00C14B7C" w:rsidP="00CD55E1">
            <w:pPr>
              <w:spacing w:line="216" w:lineRule="auto"/>
              <w:ind w:right="960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ind w:right="960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Перший проректор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з науково-педагогічної роботи                     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         Н. В. Притульська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 xml:space="preserve">           (підпис)               </w:t>
            </w:r>
          </w:p>
          <w:p w:rsidR="00C14B7C" w:rsidRPr="0024650E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      </w:t>
            </w:r>
          </w:p>
        </w:tc>
        <w:tc>
          <w:tcPr>
            <w:tcW w:w="4933" w:type="dxa"/>
          </w:tcPr>
          <w:p w:rsidR="00C14B7C" w:rsidRPr="00821F9A" w:rsidRDefault="00C14B7C" w:rsidP="00CD55E1">
            <w:pPr>
              <w:spacing w:line="216" w:lineRule="auto"/>
              <w:ind w:right="960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Проректор 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  <w:shd w:val="clear" w:color="auto" w:fill="FFFFFF"/>
              </w:rPr>
              <w:t>з наукової роботи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                 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   С. В. Мельниченко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</w:t>
            </w:r>
            <w:r w:rsidRPr="00821F9A">
              <w:rPr>
                <w:rFonts w:ascii="Times" w:hAnsi="Times"/>
                <w:color w:val="000000" w:themeColor="text1"/>
              </w:rPr>
              <w:t xml:space="preserve">(підпис)               </w:t>
            </w:r>
          </w:p>
          <w:p w:rsidR="00C14B7C" w:rsidRPr="0024650E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</w:p>
        </w:tc>
      </w:tr>
      <w:tr w:rsidR="0003714D" w:rsidRPr="00821F9A" w:rsidTr="00CD55E1">
        <w:trPr>
          <w:trHeight w:val="2258"/>
        </w:trPr>
        <w:tc>
          <w:tcPr>
            <w:tcW w:w="4952" w:type="dxa"/>
          </w:tcPr>
          <w:p w:rsidR="00C14B7C" w:rsidRPr="00821F9A" w:rsidRDefault="00C14B7C" w:rsidP="00CD55E1">
            <w:pPr>
              <w:spacing w:line="216" w:lineRule="auto"/>
              <w:ind w:right="960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ind w:right="974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Начальник навчального відділу КНТЕУ</w:t>
            </w:r>
          </w:p>
          <w:p w:rsidR="00C14B7C" w:rsidRPr="00821F9A" w:rsidRDefault="00C14B7C" w:rsidP="00CD55E1">
            <w:pPr>
              <w:spacing w:line="216" w:lineRule="auto"/>
              <w:ind w:right="974"/>
              <w:rPr>
                <w:rFonts w:ascii="Times" w:hAnsi="Times"/>
                <w:color w:val="000000" w:themeColor="text1"/>
                <w:sz w:val="27"/>
                <w:szCs w:val="27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  <w:shd w:val="clear" w:color="auto" w:fill="FFFFFF"/>
              </w:rPr>
              <w:t>С.І.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  <w:shd w:val="clear" w:color="auto" w:fill="FFFFFF"/>
              </w:rPr>
              <w:t xml:space="preserve">Камінський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 xml:space="preserve">           (підпис)               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</w:t>
            </w:r>
          </w:p>
          <w:p w:rsidR="00C14B7C" w:rsidRPr="00821F9A" w:rsidRDefault="00C14B7C" w:rsidP="00CD55E1">
            <w:pPr>
              <w:spacing w:line="216" w:lineRule="auto"/>
              <w:ind w:right="974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      </w:t>
            </w:r>
          </w:p>
        </w:tc>
        <w:tc>
          <w:tcPr>
            <w:tcW w:w="4933" w:type="dxa"/>
          </w:tcPr>
          <w:p w:rsidR="00C14B7C" w:rsidRPr="00821F9A" w:rsidRDefault="00C14B7C" w:rsidP="00CD55E1">
            <w:pPr>
              <w:spacing w:line="216" w:lineRule="auto"/>
              <w:ind w:left="853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 xml:space="preserve">   Погоджено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Начальник навчально-методичного відділу КНТЕУ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z w:val="27"/>
                <w:szCs w:val="27"/>
              </w:rPr>
            </w:pP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Т.В.  Божко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 xml:space="preserve">           (підпис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      </w:t>
            </w:r>
          </w:p>
        </w:tc>
      </w:tr>
      <w:tr w:rsidR="0003714D" w:rsidRPr="00821F9A" w:rsidTr="00CD55E1">
        <w:trPr>
          <w:trHeight w:val="2542"/>
        </w:trPr>
        <w:tc>
          <w:tcPr>
            <w:tcW w:w="4952" w:type="dxa"/>
          </w:tcPr>
          <w:p w:rsidR="00C14B7C" w:rsidRPr="00821F9A" w:rsidRDefault="00C14B7C" w:rsidP="00CD55E1">
            <w:pPr>
              <w:spacing w:line="216" w:lineRule="auto"/>
              <w:ind w:right="974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ind w:right="-10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Декан факультету міжнародної торгівлі та права КНТЕУ</w:t>
            </w:r>
          </w:p>
          <w:p w:rsidR="00C14B7C" w:rsidRPr="00821F9A" w:rsidRDefault="00C14B7C" w:rsidP="00CD55E1">
            <w:pPr>
              <w:spacing w:line="216" w:lineRule="auto"/>
              <w:ind w:right="-108"/>
              <w:rPr>
                <w:rFonts w:ascii="Times" w:hAnsi="Times"/>
                <w:color w:val="000000" w:themeColor="text1"/>
                <w:sz w:val="27"/>
                <w:szCs w:val="27"/>
              </w:rPr>
            </w:pP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Ю.А.  Гончарова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 xml:space="preserve">          (підпис)            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</w:t>
            </w:r>
          </w:p>
          <w:p w:rsidR="00C14B7C" w:rsidRPr="00821F9A" w:rsidRDefault="00C14B7C" w:rsidP="00CD55E1">
            <w:pPr>
              <w:spacing w:line="216" w:lineRule="auto"/>
              <w:ind w:right="-108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4933" w:type="dxa"/>
          </w:tcPr>
          <w:p w:rsidR="00C14B7C" w:rsidRPr="00821F9A" w:rsidRDefault="00C14B7C" w:rsidP="00CD55E1">
            <w:pPr>
              <w:spacing w:line="216" w:lineRule="auto"/>
              <w:ind w:right="974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pacing w:val="-8"/>
                <w:sz w:val="26"/>
                <w:szCs w:val="26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Завідувач кафедри </w:t>
            </w:r>
            <w:r w:rsidRPr="00821F9A">
              <w:rPr>
                <w:rFonts w:ascii="Times" w:hAnsi="Times"/>
                <w:color w:val="000000" w:themeColor="text1"/>
                <w:spacing w:val="-8"/>
                <w:sz w:val="26"/>
                <w:szCs w:val="26"/>
              </w:rPr>
              <w:t>адміністративного,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pacing w:val="-8"/>
                <w:sz w:val="26"/>
                <w:szCs w:val="26"/>
              </w:rPr>
              <w:t xml:space="preserve">фінансового та інформаційного </w:t>
            </w:r>
            <w:r w:rsidRPr="00821F9A">
              <w:rPr>
                <w:rFonts w:ascii="Times" w:hAnsi="Times"/>
                <w:color w:val="000000" w:themeColor="text1"/>
                <w:spacing w:val="-8"/>
              </w:rPr>
              <w:t xml:space="preserve"> </w:t>
            </w:r>
            <w:r w:rsidRPr="00821F9A">
              <w:rPr>
                <w:rFonts w:ascii="Times" w:hAnsi="Times"/>
                <w:color w:val="000000" w:themeColor="text1"/>
                <w:spacing w:val="-8"/>
                <w:sz w:val="28"/>
                <w:szCs w:val="28"/>
              </w:rPr>
              <w:t>права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КНТЕУ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 Т.О. Гуржій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 </w:t>
            </w:r>
            <w:r w:rsidRPr="00821F9A">
              <w:rPr>
                <w:rFonts w:ascii="Times" w:hAnsi="Times"/>
                <w:color w:val="000000" w:themeColor="text1"/>
              </w:rPr>
              <w:t xml:space="preserve">(підпис)            </w:t>
            </w:r>
          </w:p>
          <w:p w:rsidR="00C14B7C" w:rsidRPr="0024650E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</w:p>
        </w:tc>
      </w:tr>
      <w:tr w:rsidR="0003714D" w:rsidRPr="00821F9A" w:rsidTr="00CD55E1">
        <w:trPr>
          <w:trHeight w:val="2335"/>
        </w:trPr>
        <w:tc>
          <w:tcPr>
            <w:tcW w:w="4952" w:type="dxa"/>
          </w:tcPr>
          <w:p w:rsidR="00C14B7C" w:rsidRPr="00821F9A" w:rsidRDefault="00C14B7C" w:rsidP="00CD55E1">
            <w:pPr>
              <w:spacing w:line="216" w:lineRule="auto"/>
              <w:ind w:right="974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ind w:right="34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Керівник групи забезпечення спеціальності КНТЕУ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 Т.О. Гуржій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</w:t>
            </w:r>
            <w:r w:rsidRPr="00821F9A">
              <w:rPr>
                <w:rFonts w:ascii="Times" w:hAnsi="Times"/>
                <w:color w:val="000000" w:themeColor="text1"/>
              </w:rPr>
              <w:t xml:space="preserve">(підпис)        </w:t>
            </w:r>
          </w:p>
          <w:p w:rsidR="00C14B7C" w:rsidRPr="0024650E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</w:p>
        </w:tc>
        <w:tc>
          <w:tcPr>
            <w:tcW w:w="4933" w:type="dxa"/>
          </w:tcPr>
          <w:p w:rsidR="00C14B7C" w:rsidRPr="00821F9A" w:rsidRDefault="00C14B7C" w:rsidP="00CD55E1">
            <w:pPr>
              <w:spacing w:line="216" w:lineRule="auto"/>
              <w:ind w:right="974"/>
              <w:jc w:val="center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ind w:left="34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Гарант освітньої програми КНТЕУ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 </w:t>
            </w:r>
            <w:r w:rsidR="00262F47"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О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.В. </w:t>
            </w:r>
            <w:r w:rsidR="00262F47"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Запотоцька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 xml:space="preserve">          (підпис</w:t>
            </w:r>
          </w:p>
          <w:p w:rsidR="00C14B7C" w:rsidRPr="0024650E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24650E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</w:p>
        </w:tc>
      </w:tr>
      <w:tr w:rsidR="0003714D" w:rsidRPr="00821F9A" w:rsidTr="00CD55E1">
        <w:trPr>
          <w:trHeight w:val="2002"/>
        </w:trPr>
        <w:tc>
          <w:tcPr>
            <w:tcW w:w="4952" w:type="dxa"/>
          </w:tcPr>
          <w:p w:rsidR="00C14B7C" w:rsidRPr="00821F9A" w:rsidRDefault="00C14B7C" w:rsidP="00CD55E1">
            <w:pPr>
              <w:spacing w:line="216" w:lineRule="auto"/>
              <w:ind w:left="1144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Заступник голови Київського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окружного адміністративного суду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____________   В.Р. Щавінський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   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(підпис)            </w:t>
            </w:r>
          </w:p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_____________ 20</w:t>
            </w:r>
            <w:r w:rsidR="00B86BB4">
              <w:rPr>
                <w:rFonts w:ascii="Times" w:hAnsi="Times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4933" w:type="dxa"/>
          </w:tcPr>
          <w:p w:rsidR="00C14B7C" w:rsidRPr="00821F9A" w:rsidRDefault="00C14B7C" w:rsidP="00CD55E1">
            <w:pPr>
              <w:spacing w:line="216" w:lineRule="auto"/>
              <w:ind w:left="1144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Заступниця Голови Офісу парламентської реформи ЄС-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ПРООН з законодавчого процесу та парламентського контролю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   Ю.І. Зайченко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 xml:space="preserve">   (підпис)                  </w:t>
            </w:r>
          </w:p>
          <w:p w:rsidR="00C14B7C" w:rsidRPr="00B86BB4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</w:t>
            </w: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_____________</w:t>
            </w: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20</w:t>
            </w:r>
            <w:r w:rsidR="00B86BB4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22</w:t>
            </w:r>
          </w:p>
        </w:tc>
      </w:tr>
      <w:tr w:rsidR="00C14B7C" w:rsidRPr="00821F9A" w:rsidTr="00CD55E1">
        <w:trPr>
          <w:trHeight w:val="1954"/>
        </w:trPr>
        <w:tc>
          <w:tcPr>
            <w:tcW w:w="4952" w:type="dxa"/>
          </w:tcPr>
          <w:p w:rsidR="00C14B7C" w:rsidRPr="00821F9A" w:rsidRDefault="00C14B7C" w:rsidP="00CD55E1">
            <w:pPr>
              <w:spacing w:line="216" w:lineRule="auto"/>
              <w:ind w:left="1134" w:right="974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</w:p>
          <w:p w:rsidR="00C14B7C" w:rsidRPr="00821F9A" w:rsidRDefault="00C14B7C" w:rsidP="00CD55E1">
            <w:pPr>
              <w:spacing w:line="216" w:lineRule="auto"/>
              <w:ind w:left="1134" w:right="974"/>
              <w:rPr>
                <w:rFonts w:ascii="Times" w:hAnsi="Times"/>
                <w:b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7"/>
                <w:szCs w:val="27"/>
              </w:rPr>
              <w:t>Погоджено</w:t>
            </w:r>
          </w:p>
          <w:p w:rsidR="00C14B7C" w:rsidRPr="00821F9A" w:rsidRDefault="00C14B7C" w:rsidP="00CD55E1">
            <w:pPr>
              <w:spacing w:line="216" w:lineRule="auto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Представник РСС факультету міжнародної торгівлі та права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  <w:sz w:val="27"/>
                <w:szCs w:val="27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____________  </w:t>
            </w:r>
          </w:p>
          <w:p w:rsidR="00C14B7C" w:rsidRPr="00821F9A" w:rsidRDefault="00C14B7C" w:rsidP="00CD55E1">
            <w:pPr>
              <w:spacing w:line="216" w:lineRule="auto"/>
              <w:ind w:right="176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 xml:space="preserve">        </w:t>
            </w:r>
            <w:r w:rsidRPr="00821F9A">
              <w:rPr>
                <w:rFonts w:ascii="Times" w:hAnsi="Times"/>
                <w:color w:val="000000" w:themeColor="text1"/>
              </w:rPr>
              <w:t xml:space="preserve">(підпис)         </w:t>
            </w:r>
          </w:p>
          <w:p w:rsidR="00C14B7C" w:rsidRPr="00B86BB4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7"/>
                <w:szCs w:val="27"/>
              </w:rPr>
              <w:t>_____________ 202</w:t>
            </w:r>
            <w:r w:rsidR="00B86BB4">
              <w:rPr>
                <w:rFonts w:ascii="Times" w:hAnsi="Times"/>
                <w:color w:val="000000" w:themeColor="text1"/>
                <w:sz w:val="27"/>
                <w:szCs w:val="27"/>
                <w:lang w:val="ru-RU"/>
              </w:rPr>
              <w:t>2</w:t>
            </w:r>
          </w:p>
        </w:tc>
        <w:tc>
          <w:tcPr>
            <w:tcW w:w="4933" w:type="dxa"/>
          </w:tcPr>
          <w:p w:rsidR="00C14B7C" w:rsidRPr="00821F9A" w:rsidRDefault="00C14B7C" w:rsidP="00CD55E1">
            <w:pPr>
              <w:spacing w:line="216" w:lineRule="auto"/>
              <w:ind w:right="-148"/>
              <w:rPr>
                <w:rFonts w:ascii="Times" w:hAnsi="Times"/>
                <w:color w:val="000000" w:themeColor="text1"/>
                <w:sz w:val="27"/>
                <w:szCs w:val="27"/>
              </w:rPr>
            </w:pPr>
          </w:p>
        </w:tc>
      </w:tr>
    </w:tbl>
    <w:p w:rsidR="00C14B7C" w:rsidRPr="00821F9A" w:rsidRDefault="00C14B7C" w:rsidP="00C14B7C">
      <w:pPr>
        <w:spacing w:line="216" w:lineRule="auto"/>
        <w:jc w:val="center"/>
        <w:rPr>
          <w:rFonts w:ascii="Times" w:hAnsi="Times"/>
          <w:b/>
          <w:color w:val="000000" w:themeColor="text1"/>
          <w:sz w:val="32"/>
        </w:rPr>
      </w:pPr>
    </w:p>
    <w:p w:rsidR="00C14B7C" w:rsidRPr="00821F9A" w:rsidRDefault="00C14B7C" w:rsidP="00C14B7C">
      <w:pPr>
        <w:spacing w:line="216" w:lineRule="auto"/>
        <w:jc w:val="center"/>
        <w:rPr>
          <w:rFonts w:ascii="Times" w:hAnsi="Times"/>
          <w:b/>
          <w:color w:val="000000" w:themeColor="text1"/>
          <w:sz w:val="32"/>
        </w:rPr>
      </w:pPr>
    </w:p>
    <w:p w:rsidR="00C14B7C" w:rsidRPr="00821F9A" w:rsidRDefault="00C14B7C" w:rsidP="00C14B7C">
      <w:pPr>
        <w:jc w:val="center"/>
        <w:rPr>
          <w:rFonts w:ascii="Times" w:hAnsi="Times"/>
          <w:b/>
          <w:color w:val="000000" w:themeColor="text1"/>
          <w:sz w:val="32"/>
        </w:rPr>
      </w:pPr>
      <w:r w:rsidRPr="00821F9A">
        <w:rPr>
          <w:rFonts w:ascii="Times" w:hAnsi="Times"/>
          <w:b/>
          <w:color w:val="000000" w:themeColor="text1"/>
          <w:sz w:val="32"/>
        </w:rPr>
        <w:t>ПЕРЕДМОВА</w:t>
      </w:r>
    </w:p>
    <w:p w:rsidR="00C14B7C" w:rsidRPr="00821F9A" w:rsidRDefault="00C14B7C" w:rsidP="00C14B7C">
      <w:pPr>
        <w:spacing w:before="120" w:after="120"/>
        <w:ind w:left="283"/>
        <w:rPr>
          <w:rFonts w:ascii="Times" w:hAnsi="Times"/>
          <w:color w:val="000000" w:themeColor="text1"/>
          <w:sz w:val="24"/>
          <w:szCs w:val="28"/>
          <w:lang w:eastAsia="uk-UA"/>
        </w:rPr>
      </w:pPr>
    </w:p>
    <w:p w:rsidR="00C14B7C" w:rsidRPr="00821F9A" w:rsidRDefault="00C14B7C" w:rsidP="00C14B7C">
      <w:pPr>
        <w:spacing w:after="120"/>
        <w:ind w:firstLine="600"/>
        <w:jc w:val="both"/>
        <w:rPr>
          <w:rFonts w:ascii="Times" w:hAnsi="Times"/>
          <w:color w:val="000000" w:themeColor="text1"/>
          <w:sz w:val="28"/>
          <w:szCs w:val="28"/>
          <w:lang w:eastAsia="uk-UA"/>
        </w:rPr>
      </w:pPr>
      <w:r w:rsidRPr="00821F9A">
        <w:rPr>
          <w:rFonts w:ascii="Times" w:hAnsi="Times"/>
          <w:color w:val="000000" w:themeColor="text1"/>
          <w:sz w:val="28"/>
          <w:szCs w:val="28"/>
          <w:lang w:eastAsia="uk-UA"/>
        </w:rPr>
        <w:t>Розроблено робочою групою у складі:</w:t>
      </w:r>
    </w:p>
    <w:p w:rsidR="00C14B7C" w:rsidRPr="00821F9A" w:rsidRDefault="00C14B7C" w:rsidP="00C14B7C">
      <w:pPr>
        <w:spacing w:after="120"/>
        <w:ind w:left="283" w:firstLine="708"/>
        <w:rPr>
          <w:rFonts w:ascii="Times" w:hAnsi="Times"/>
          <w:color w:val="000000" w:themeColor="text1"/>
          <w:sz w:val="28"/>
          <w:szCs w:val="28"/>
          <w:lang w:eastAsia="uk-UA"/>
        </w:rPr>
      </w:pPr>
    </w:p>
    <w:tbl>
      <w:tblPr>
        <w:tblW w:w="8359" w:type="dxa"/>
        <w:tblLook w:val="01E0" w:firstRow="1" w:lastRow="1" w:firstColumn="1" w:lastColumn="1" w:noHBand="0" w:noVBand="0"/>
      </w:tblPr>
      <w:tblGrid>
        <w:gridCol w:w="8359"/>
      </w:tblGrid>
      <w:tr w:rsidR="0003714D" w:rsidRPr="00821F9A" w:rsidTr="00CD55E1">
        <w:tc>
          <w:tcPr>
            <w:tcW w:w="8359" w:type="dxa"/>
          </w:tcPr>
          <w:p w:rsidR="00C14B7C" w:rsidRPr="00821F9A" w:rsidRDefault="00C14B7C" w:rsidP="00CD55E1">
            <w:pPr>
              <w:numPr>
                <w:ilvl w:val="0"/>
                <w:numId w:val="9"/>
              </w:numPr>
              <w:spacing w:after="120"/>
              <w:ind w:left="644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 xml:space="preserve">Гуржій Тарас Олександрович </w:t>
            </w: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val="ru-RU" w:eastAsia="uk-UA"/>
              </w:rPr>
              <w:t>– завідувач</w:t>
            </w: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 xml:space="preserve"> кафедри адміністративного, фінансового та інформаційного права, доктор юридичних наук, професор;</w:t>
            </w:r>
          </w:p>
          <w:p w:rsidR="00C14B7C" w:rsidRPr="00821F9A" w:rsidRDefault="00354B7B" w:rsidP="00CD55E1">
            <w:pPr>
              <w:numPr>
                <w:ilvl w:val="0"/>
                <w:numId w:val="9"/>
              </w:numPr>
              <w:spacing w:after="120"/>
              <w:ind w:left="644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 xml:space="preserve">Запотоцька Олена Василівна – 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професор</w:t>
            </w: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 xml:space="preserve"> кафедри адміністративного, фінансового та інформаційного права, доктор юридичних наук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 xml:space="preserve">, доцент </w:t>
            </w:r>
            <w:r w:rsidR="00C14B7C"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– гарант програми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;</w:t>
            </w:r>
          </w:p>
          <w:p w:rsidR="00C14B7C" w:rsidRPr="00821F9A" w:rsidRDefault="00C14B7C" w:rsidP="00CD55E1">
            <w:pPr>
              <w:numPr>
                <w:ilvl w:val="0"/>
                <w:numId w:val="9"/>
              </w:numPr>
              <w:spacing w:after="120"/>
              <w:ind w:left="644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Сударенко Олена Володимирівна – доцент кафедри адміністративного, фінансового та інформаційного права, кандидат юридичних наук, доцент;</w:t>
            </w:r>
          </w:p>
          <w:p w:rsidR="00C14B7C" w:rsidRPr="00821F9A" w:rsidRDefault="00354B7B" w:rsidP="00CD55E1">
            <w:pPr>
              <w:numPr>
                <w:ilvl w:val="0"/>
                <w:numId w:val="9"/>
              </w:numPr>
              <w:spacing w:after="120"/>
              <w:ind w:left="644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Ніколаєва Людмила Вікторівна – професор кафедри адміністративного, фінансового та інформаційного права, кандидат юридичних наук, професор</w:t>
            </w:r>
            <w:r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;</w:t>
            </w: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C14B7C" w:rsidRPr="00821F9A" w:rsidRDefault="00C14B7C" w:rsidP="00CD55E1">
            <w:pPr>
              <w:numPr>
                <w:ilvl w:val="0"/>
                <w:numId w:val="9"/>
              </w:numPr>
              <w:spacing w:after="120"/>
              <w:ind w:left="644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Шевченко Олена Володимирівна – доцент кафедри адміністративного, фінансового та інформаційного, кандидат юридичних наук;</w:t>
            </w:r>
          </w:p>
          <w:p w:rsidR="00C14B7C" w:rsidRPr="00821F9A" w:rsidRDefault="00C14B7C" w:rsidP="00CD55E1">
            <w:pPr>
              <w:numPr>
                <w:ilvl w:val="0"/>
                <w:numId w:val="9"/>
              </w:numPr>
              <w:spacing w:after="120"/>
              <w:ind w:left="644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Мельник Вікторія – студентка 2 курсу, освітній ступінь «магістр» спеціальності «Право».</w:t>
            </w:r>
          </w:p>
        </w:tc>
      </w:tr>
      <w:tr w:rsidR="00C14B7C" w:rsidRPr="00821F9A" w:rsidTr="00CD55E1">
        <w:tc>
          <w:tcPr>
            <w:tcW w:w="8359" w:type="dxa"/>
          </w:tcPr>
          <w:p w:rsidR="00C14B7C" w:rsidRPr="00821F9A" w:rsidRDefault="00C14B7C" w:rsidP="00CD55E1">
            <w:pPr>
              <w:spacing w:after="120"/>
              <w:ind w:right="-7895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</w:p>
          <w:p w:rsidR="00C14B7C" w:rsidRPr="00821F9A" w:rsidRDefault="00C14B7C" w:rsidP="00CD55E1">
            <w:pPr>
              <w:spacing w:after="120"/>
              <w:ind w:right="-7895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  <w:t>Рецензії-відгуки зовнішніх стейкголдерів:</w:t>
            </w:r>
          </w:p>
          <w:p w:rsidR="00C14B7C" w:rsidRPr="00821F9A" w:rsidRDefault="00C14B7C" w:rsidP="00CD55E1">
            <w:pPr>
              <w:numPr>
                <w:ilvl w:val="0"/>
                <w:numId w:val="40"/>
              </w:numPr>
              <w:tabs>
                <w:tab w:val="num" w:pos="720"/>
              </w:tabs>
              <w:ind w:left="720"/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Щавінський Віталій Романович – заступник голови Київського окружного адміністративного суду</w:t>
            </w:r>
          </w:p>
          <w:p w:rsidR="00C14B7C" w:rsidRPr="00821F9A" w:rsidRDefault="00C14B7C" w:rsidP="00CD55E1">
            <w:pPr>
              <w:tabs>
                <w:tab w:val="num" w:pos="720"/>
              </w:tabs>
              <w:spacing w:line="216" w:lineRule="auto"/>
              <w:ind w:left="720" w:hanging="360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C14B7C" w:rsidRPr="00821F9A" w:rsidRDefault="00C14B7C" w:rsidP="00CD55E1">
            <w:pPr>
              <w:numPr>
                <w:ilvl w:val="0"/>
                <w:numId w:val="40"/>
              </w:numPr>
              <w:tabs>
                <w:tab w:val="num" w:pos="720"/>
              </w:tabs>
              <w:spacing w:line="216" w:lineRule="auto"/>
              <w:ind w:left="720"/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Зайченко Юлія Іванівна – заступниця Голови Офісу парламентської реформи ЄС-ПРООН з законодавчого процесу та парламентського контролю</w:t>
            </w: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  <w:p w:rsidR="00C14B7C" w:rsidRPr="00821F9A" w:rsidRDefault="00C14B7C" w:rsidP="00CD55E1">
            <w:pPr>
              <w:spacing w:after="120"/>
              <w:ind w:left="720"/>
              <w:jc w:val="both"/>
              <w:rPr>
                <w:rFonts w:ascii="Times" w:hAnsi="Times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C14B7C" w:rsidRPr="00821F9A" w:rsidRDefault="00C14B7C" w:rsidP="00C14B7C">
      <w:pPr>
        <w:jc w:val="both"/>
        <w:rPr>
          <w:rFonts w:ascii="Times" w:hAnsi="Times"/>
          <w:color w:val="000000" w:themeColor="text1"/>
          <w:sz w:val="24"/>
          <w:szCs w:val="24"/>
        </w:rPr>
      </w:pPr>
    </w:p>
    <w:p w:rsidR="00C14B7C" w:rsidRPr="00821F9A" w:rsidRDefault="00C14B7C" w:rsidP="00C14B7C">
      <w:pPr>
        <w:jc w:val="both"/>
        <w:rPr>
          <w:rFonts w:ascii="Times" w:hAnsi="Times"/>
          <w:color w:val="000000" w:themeColor="text1"/>
          <w:sz w:val="24"/>
          <w:szCs w:val="24"/>
        </w:rPr>
      </w:pPr>
    </w:p>
    <w:p w:rsidR="00C14B7C" w:rsidRPr="00821F9A" w:rsidRDefault="00C14B7C" w:rsidP="00C14B7C">
      <w:pPr>
        <w:jc w:val="both"/>
        <w:rPr>
          <w:rFonts w:ascii="Times" w:hAnsi="Times"/>
          <w:color w:val="000000" w:themeColor="text1"/>
          <w:sz w:val="24"/>
          <w:szCs w:val="24"/>
        </w:rPr>
      </w:pPr>
      <w:r w:rsidRPr="00821F9A">
        <w:rPr>
          <w:rFonts w:ascii="Times" w:hAnsi="Times"/>
          <w:color w:val="000000" w:themeColor="text1"/>
          <w:sz w:val="24"/>
          <w:szCs w:val="24"/>
        </w:rPr>
        <w:br w:type="page"/>
      </w:r>
    </w:p>
    <w:p w:rsidR="00C14B7C" w:rsidRPr="00821F9A" w:rsidRDefault="00C14B7C" w:rsidP="00C14B7C">
      <w:pPr>
        <w:jc w:val="both"/>
        <w:rPr>
          <w:rFonts w:ascii="Times" w:hAnsi="Times"/>
          <w:color w:val="000000" w:themeColor="text1"/>
          <w:sz w:val="24"/>
          <w:szCs w:val="24"/>
        </w:rPr>
      </w:pPr>
    </w:p>
    <w:p w:rsidR="00C14B7C" w:rsidRPr="00821F9A" w:rsidRDefault="00C14B7C" w:rsidP="00C14B7C">
      <w:pPr>
        <w:jc w:val="both"/>
        <w:rPr>
          <w:rFonts w:ascii="Times" w:hAnsi="Times"/>
          <w:color w:val="000000" w:themeColor="text1"/>
          <w:sz w:val="24"/>
          <w:szCs w:val="24"/>
        </w:rPr>
      </w:pPr>
    </w:p>
    <w:p w:rsidR="00C14B7C" w:rsidRPr="00821F9A" w:rsidRDefault="00C14B7C" w:rsidP="00C14B7C">
      <w:pPr>
        <w:numPr>
          <w:ilvl w:val="0"/>
          <w:numId w:val="30"/>
        </w:numPr>
        <w:autoSpaceDE w:val="0"/>
        <w:autoSpaceDN w:val="0"/>
        <w:adjustRightInd w:val="0"/>
        <w:jc w:val="center"/>
        <w:rPr>
          <w:rFonts w:ascii="Times" w:hAnsi="Times"/>
          <w:b/>
          <w:bCs/>
          <w:color w:val="000000" w:themeColor="text1"/>
          <w:sz w:val="28"/>
          <w:szCs w:val="28"/>
          <w:lang w:bidi="uk-UA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  <w:lang w:bidi="uk-UA"/>
        </w:rPr>
        <w:t xml:space="preserve">Профіль освітньої програми зі спеціальності 081 «Право» </w:t>
      </w:r>
    </w:p>
    <w:p w:rsidR="00C14B7C" w:rsidRPr="00821F9A" w:rsidRDefault="00C14B7C" w:rsidP="00C14B7C">
      <w:pPr>
        <w:autoSpaceDE w:val="0"/>
        <w:autoSpaceDN w:val="0"/>
        <w:adjustRightInd w:val="0"/>
        <w:ind w:left="720"/>
        <w:jc w:val="center"/>
        <w:rPr>
          <w:rFonts w:ascii="Times" w:hAnsi="Times"/>
          <w:b/>
          <w:bCs/>
          <w:color w:val="000000" w:themeColor="text1"/>
          <w:sz w:val="28"/>
          <w:szCs w:val="28"/>
          <w:lang w:bidi="uk-UA"/>
        </w:rPr>
      </w:pPr>
    </w:p>
    <w:p w:rsidR="00C14B7C" w:rsidRPr="00821F9A" w:rsidRDefault="00C14B7C" w:rsidP="00C14B7C">
      <w:pPr>
        <w:autoSpaceDE w:val="0"/>
        <w:autoSpaceDN w:val="0"/>
        <w:adjustRightInd w:val="0"/>
        <w:ind w:left="360"/>
        <w:jc w:val="center"/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ind w:left="720"/>
        <w:rPr>
          <w:rFonts w:ascii="Times" w:hAnsi="Times"/>
          <w:b/>
          <w:color w:val="000000" w:themeColor="text1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587"/>
      </w:tblGrid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1 – Загальна інформація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>Київський національний торговельно-економічний університет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 xml:space="preserve">Факультет міжнародної торгівлі та права 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 xml:space="preserve">Кафедра </w:t>
            </w:r>
            <w:r w:rsidRPr="00821F9A">
              <w:rPr>
                <w:rFonts w:ascii="Times" w:hAnsi="Times"/>
                <w:color w:val="000000" w:themeColor="text1"/>
                <w:spacing w:val="-8"/>
                <w:sz w:val="24"/>
                <w:szCs w:val="24"/>
              </w:rPr>
              <w:t>адміністративного, фінансового та інформаційного права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tabs>
                <w:tab w:val="num" w:pos="851"/>
              </w:tabs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 w:firstLine="3"/>
              <w:rPr>
                <w:rFonts w:ascii="Times" w:hAnsi="Times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21F9A">
              <w:rPr>
                <w:rFonts w:ascii="Times" w:hAnsi="Times"/>
                <w:bCs/>
                <w:color w:val="000000" w:themeColor="text1"/>
                <w:sz w:val="24"/>
                <w:szCs w:val="24"/>
                <w:lang w:eastAsia="uk-UA"/>
              </w:rPr>
              <w:t>Ступінь вищої освіти  магістр</w:t>
            </w:r>
          </w:p>
          <w:p w:rsidR="00C14B7C" w:rsidRPr="00821F9A" w:rsidRDefault="00C14B7C" w:rsidP="00CD55E1">
            <w:pPr>
              <w:widowControl w:val="0"/>
              <w:ind w:left="145" w:right="132" w:firstLine="3"/>
              <w:rPr>
                <w:rFonts w:ascii="Times" w:hAnsi="Times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21F9A">
              <w:rPr>
                <w:rFonts w:ascii="Times" w:hAnsi="Times"/>
                <w:bCs/>
                <w:color w:val="000000" w:themeColor="text1"/>
                <w:sz w:val="24"/>
                <w:szCs w:val="24"/>
                <w:lang w:eastAsia="uk-UA"/>
              </w:rPr>
              <w:t xml:space="preserve">спеціальність «Право» </w:t>
            </w:r>
          </w:p>
          <w:p w:rsidR="00C14B7C" w:rsidRPr="00821F9A" w:rsidRDefault="00C14B7C" w:rsidP="00CD55E1">
            <w:pPr>
              <w:widowControl w:val="0"/>
              <w:ind w:left="145" w:right="132" w:firstLine="3"/>
              <w:rPr>
                <w:rFonts w:ascii="Times" w:hAnsi="Times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 xml:space="preserve"> «Фінансове право»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Другий (магістерський), одиничний, 90 кредитів ЄКТС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 w:cs="Arial Unicode M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Термін навчання – 1 рік 4 місяці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tabs>
                <w:tab w:val="num" w:pos="851"/>
              </w:tabs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Наявність акредитації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МОН України, Україна,  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bCs/>
                <w:i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01.07.2024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Цикл/рівень</w:t>
            </w:r>
          </w:p>
          <w:p w:rsidR="00C14B7C" w:rsidRPr="00821F9A" w:rsidRDefault="00C14B7C" w:rsidP="00CD55E1">
            <w:pPr>
              <w:ind w:firstLine="708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 xml:space="preserve">   НРК України – 7 рівень,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>FQ for EHEA – другий цикл,</w:t>
            </w:r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>EQF for LLL – 7 рівень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Передумови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right="132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Освітній ступінь бакалавр.</w:t>
            </w:r>
          </w:p>
          <w:p w:rsidR="00C14B7C" w:rsidRPr="00821F9A" w:rsidRDefault="00C14B7C" w:rsidP="00CD55E1">
            <w:pPr>
              <w:widowControl w:val="0"/>
              <w:ind w:right="132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Прийом на навчання на здобуття вищої освіти за другим (магістерським) рівнем освіти за спеціальністю 081 «Право» здійснюється на базі першого (бакалаврського) рівня вищої освіти зі спеціальності 081 «Право»</w:t>
            </w:r>
            <w:r w:rsidR="00262F47"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 </w:t>
            </w:r>
            <w:r w:rsidR="00262F47"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та 293 «Міжнародне право»</w:t>
            </w:r>
            <w:r w:rsidRPr="00821F9A">
              <w:rPr>
                <w:rFonts w:ascii="Times" w:eastAsia="Arial Unicode MS" w:hAnsi="Times"/>
                <w:bCs/>
                <w:color w:val="000000" w:themeColor="text1"/>
                <w:sz w:val="28"/>
                <w:szCs w:val="28"/>
                <w:lang w:eastAsia="uk-UA" w:bidi="uk-UA"/>
              </w:rPr>
              <w:t xml:space="preserve"> за результатами Є</w:t>
            </w: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диного фахового вступного випробування</w:t>
            </w:r>
          </w:p>
        </w:tc>
      </w:tr>
      <w:tr w:rsidR="0003714D" w:rsidRPr="00821F9A" w:rsidTr="00CD55E1">
        <w:trPr>
          <w:trHeight w:val="374"/>
        </w:trPr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Мова(и) викладання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>Українська мова</w:t>
            </w:r>
          </w:p>
        </w:tc>
      </w:tr>
      <w:tr w:rsidR="0003714D" w:rsidRPr="00821F9A" w:rsidTr="00CD55E1">
        <w:trPr>
          <w:trHeight w:val="647"/>
        </w:trPr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 w:cs="Arial Unicode M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01.07.2024  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B7C" w:rsidRPr="00821F9A" w:rsidRDefault="00B86BB4" w:rsidP="00CD55E1">
            <w:pPr>
              <w:widowControl w:val="0"/>
              <w:ind w:left="145" w:right="132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hyperlink r:id="rId5" w:history="1">
              <w:r w:rsidR="00C14B7C" w:rsidRPr="00821F9A">
                <w:rPr>
                  <w:rStyle w:val="af1"/>
                  <w:rFonts w:ascii="Times" w:eastAsia="Arial Unicode MS" w:hAnsi="Times"/>
                  <w:bCs/>
                  <w:color w:val="000000" w:themeColor="text1"/>
                  <w:sz w:val="24"/>
                  <w:szCs w:val="24"/>
                  <w:lang w:eastAsia="uk-UA" w:bidi="uk-UA"/>
                </w:rPr>
                <w:t>https://knu</w:t>
              </w:r>
              <w:r w:rsidR="00C14B7C" w:rsidRPr="00821F9A">
                <w:rPr>
                  <w:rStyle w:val="af1"/>
                  <w:rFonts w:ascii="Times" w:eastAsia="Arial Unicode MS" w:hAnsi="Times"/>
                  <w:bCs/>
                  <w:color w:val="000000" w:themeColor="text1"/>
                  <w:sz w:val="24"/>
                  <w:szCs w:val="24"/>
                  <w:lang w:val="en-US" w:eastAsia="uk-UA" w:bidi="uk-UA"/>
                </w:rPr>
                <w:t>te</w:t>
              </w:r>
              <w:r w:rsidR="00C14B7C" w:rsidRPr="00821F9A">
                <w:rPr>
                  <w:rStyle w:val="af1"/>
                  <w:rFonts w:ascii="Times" w:eastAsia="Arial Unicode MS" w:hAnsi="Times"/>
                  <w:bCs/>
                  <w:color w:val="000000" w:themeColor="text1"/>
                  <w:sz w:val="24"/>
                  <w:szCs w:val="24"/>
                  <w:lang w:eastAsia="uk-UA" w:bidi="uk-UA"/>
                </w:rPr>
                <w:t>.edu.ua/</w:t>
              </w:r>
            </w:hyperlink>
          </w:p>
          <w:p w:rsidR="00C14B7C" w:rsidRPr="00821F9A" w:rsidRDefault="00C14B7C" w:rsidP="00CD55E1">
            <w:pPr>
              <w:widowControl w:val="0"/>
              <w:ind w:left="145" w:right="132"/>
              <w:rPr>
                <w:rFonts w:ascii="Times" w:eastAsia="Arial Unicode MS" w:hAnsi="Times" w:cs="Arial Unicode MS"/>
                <w:color w:val="000000" w:themeColor="text1"/>
                <w:sz w:val="24"/>
                <w:szCs w:val="24"/>
                <w:lang w:eastAsia="uk-UA" w:bidi="uk-UA"/>
              </w:rPr>
            </w:pP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2 – Мета освітньої програми</w:t>
            </w:r>
          </w:p>
        </w:tc>
      </w:tr>
      <w:tr w:rsidR="0003714D" w:rsidRPr="00821F9A" w:rsidTr="00CD55E1">
        <w:tc>
          <w:tcPr>
            <w:tcW w:w="9345" w:type="dxa"/>
            <w:gridSpan w:val="2"/>
          </w:tcPr>
          <w:p w:rsidR="00C14B7C" w:rsidRPr="00821F9A" w:rsidRDefault="00C14B7C" w:rsidP="00CD55E1">
            <w:pPr>
              <w:widowControl w:val="0"/>
              <w:ind w:right="202"/>
              <w:jc w:val="both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Надати якісну юридичну освіту з широким доступом до працевлаштування, підготувати конкурентоспроможних кваліфікованих професіоналів із особливим інтересом до правничої проблематики, готових до динамічних змін у законодавстві, постійного самовдосконалення та збагачення правосвідомості і правової культури. Формування особистості, здатної на основі здобутих інтегральних, загальних (інструментальних, міжособистісних, системних) та фахових компетентностей успішно працювати у сфері права, необхідних для здійснення юридичної практики у </w:t>
            </w:r>
            <w:r w:rsidRPr="00821F9A">
              <w:rPr>
                <w:rFonts w:ascii="Times" w:hAnsi="Times"/>
                <w:i/>
                <w:color w:val="000000" w:themeColor="text1"/>
                <w:sz w:val="28"/>
                <w:szCs w:val="28"/>
              </w:rPr>
              <w:t>сфері фінансової діяльності.</w:t>
            </w:r>
          </w:p>
          <w:p w:rsidR="00C14B7C" w:rsidRPr="00821F9A" w:rsidRDefault="00C14B7C" w:rsidP="00CD55E1">
            <w:pPr>
              <w:widowControl w:val="0"/>
              <w:jc w:val="both"/>
              <w:rPr>
                <w:rFonts w:ascii="Times" w:eastAsia="Arial Unicode MS" w:hAnsi="Times"/>
                <w:color w:val="000000" w:themeColor="text1"/>
                <w:sz w:val="28"/>
                <w:szCs w:val="28"/>
                <w:lang w:eastAsia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8"/>
                <w:szCs w:val="28"/>
                <w:lang w:eastAsia="uk-UA"/>
              </w:rPr>
              <w:t xml:space="preserve">Цілі програми: 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підготовка висококваліфікованих юристів, які відповідають запитам ринку праці на фахівців з високими рівнем академічних знань, досвідом практичної діяльності, вираженими лідерськими якостями, розвинутими комунікативними навичками, широким світоглядом та почуттям соціальної відповідальності, відданістю етичним стандартам професії, умінням вільно орієнтуватися в цифровому просторі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опанування здобувачами механізмів, процедур, форм, методів та інструментів </w:t>
            </w:r>
            <w:r w:rsidR="00821F9A"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творення</w:t>
            </w: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 і реалізації права, вміння їх застосовувати на практиці та передбачати наслідки їх застосування на індивідуальному, загальносоціальному та міжнародному рівнях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формування у здобувачів почуття корпоративної єдності та колегіальності, поваги до професії, моральних, етичних та інших якостей гідного представника юридичної спільноти</w:t>
            </w:r>
            <w:r w:rsidRPr="00821F9A">
              <w:rPr>
                <w:rFonts w:ascii="Times" w:hAnsi="Times" w:cs="Calibri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.</w:t>
            </w: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поглиблення знань про генезис, закономірності, тенденції та особливості функціонування фінансового права та його інститутів у контексті європеїзації національного права України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розвиток у здобувачів навичок спілкування, читання, письма іноземною мовою у професійній сфері, забезпечення їх готовності до вирішення складних професійних завдань в іншомовному середовищі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формування у здобувачів уміння розробляти гнучкі стратегії представництва інтересів, захисту прав та задоволення інших потреб споживачів юридичних послуг, зокрема, у фінансовій сфері</w:t>
            </w:r>
            <w:r w:rsidRPr="00821F9A">
              <w:rPr>
                <w:rFonts w:ascii="Times" w:hAnsi="Times" w:cs="Calibri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формування у студентів комплексу загальних і фахових компетентностей, необхідних для складання єдиного кваліфікаційного іспиту та для продовження юридичної освіти в аспірантурі </w:t>
            </w:r>
            <w:r w:rsidRPr="00821F9A">
              <w:rPr>
                <w:rFonts w:ascii="Times" w:hAnsi="Times" w:cs="Calibri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;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формування у здобувачів здатності до поглибленого аналізу та науково-обґрунтованої критичної оцінки всіх типів правових даних, правових явищ та юридичної практики в контексті сучасних тенденцій розвитку міжнародного права, національної правової системи та фінансового сектору економіки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формування у здобувачів готовності до навчання впродовж усього життя, створення умов для постійного особистісного та професійного розвитку </w:t>
            </w:r>
          </w:p>
          <w:p w:rsidR="00C14B7C" w:rsidRPr="00821F9A" w:rsidRDefault="00C14B7C" w:rsidP="00CD55E1">
            <w:pPr>
              <w:numPr>
                <w:ilvl w:val="0"/>
                <w:numId w:val="44"/>
              </w:numPr>
              <w:spacing w:beforeAutospacing="1" w:afterAutospacing="1"/>
              <w:jc w:val="both"/>
              <w:rPr>
                <w:rFonts w:ascii="Times" w:hAnsi="Times" w:cs="Calibri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Calibri"/>
                <w:color w:val="000000" w:themeColor="text1"/>
                <w:sz w:val="28"/>
                <w:szCs w:val="28"/>
                <w:bdr w:val="none" w:sz="0" w:space="0" w:color="auto" w:frame="1"/>
              </w:rPr>
              <w:t>розвиток навичок самостійного проведення наукових (науково-практичних) досліджень, комплексного вирішення складних наукових проблем, ведення конструктивної дискусії, переконливої аргументації авторських висновків, якісної презентації здобутих результатів </w:t>
            </w: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tabs>
                <w:tab w:val="num" w:pos="851"/>
              </w:tabs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Предметна область (галузь знань, спеціальність, спеціалізація (</w:t>
            </w:r>
            <w:r w:rsidRPr="00821F9A">
              <w:rPr>
                <w:rFonts w:ascii="Times" w:hAnsi="Times"/>
                <w:iCs/>
                <w:color w:val="000000" w:themeColor="text1"/>
                <w:sz w:val="24"/>
                <w:szCs w:val="24"/>
              </w:rPr>
              <w:t>за наявності</w:t>
            </w: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))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Галузь знань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bidi="uk-UA"/>
              </w:rPr>
              <w:t xml:space="preserve">08  «Право»  </w:t>
            </w: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  <w:lang w:bidi="uk-UA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Спеціальність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bidi="uk-UA"/>
              </w:rPr>
              <w:t>081 «Право»</w:t>
            </w:r>
          </w:p>
          <w:p w:rsidR="00C14B7C" w:rsidRPr="00821F9A" w:rsidRDefault="00C14B7C" w:rsidP="00CD55E1">
            <w:pPr>
              <w:jc w:val="both"/>
              <w:rPr>
                <w:rFonts w:ascii="Time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tabs>
                <w:tab w:val="num" w:pos="851"/>
              </w:tabs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Освітньо-професійна, фундаментальна, прикладна.</w:t>
            </w: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21F9A">
              <w:rPr>
                <w:rFonts w:ascii="Times" w:hAnsi="Times"/>
                <w:color w:val="000000" w:themeColor="text1"/>
                <w:spacing w:val="-6"/>
                <w:sz w:val="28"/>
                <w:szCs w:val="28"/>
              </w:rPr>
              <w:t>Акцент на набуття здатності до самостійної та професійної практичної діяльності у фінансовому праві.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tabs>
                <w:tab w:val="num" w:pos="851"/>
              </w:tabs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bCs/>
                <w:color w:val="000000" w:themeColor="text1"/>
                <w:spacing w:val="-6"/>
                <w:sz w:val="24"/>
                <w:szCs w:val="24"/>
                <w:lang w:bidi="uk-UA"/>
              </w:rPr>
            </w:pPr>
            <w:r w:rsidRPr="00821F9A">
              <w:rPr>
                <w:rFonts w:ascii="Times" w:hAnsi="Times"/>
                <w:bCs/>
                <w:color w:val="000000" w:themeColor="text1"/>
                <w:spacing w:val="-6"/>
                <w:sz w:val="24"/>
                <w:szCs w:val="24"/>
                <w:lang w:bidi="uk-UA"/>
              </w:rPr>
              <w:t>Загальна вища освіта за спеціальністю «</w:t>
            </w: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  <w:lang w:bidi="uk-UA"/>
              </w:rPr>
              <w:t>Право</w:t>
            </w:r>
            <w:r w:rsidRPr="00821F9A">
              <w:rPr>
                <w:rFonts w:ascii="Times" w:hAnsi="Times"/>
                <w:bCs/>
                <w:color w:val="000000" w:themeColor="text1"/>
                <w:spacing w:val="-6"/>
                <w:sz w:val="24"/>
                <w:szCs w:val="24"/>
                <w:lang w:bidi="uk-UA"/>
              </w:rPr>
              <w:t>»</w:t>
            </w: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  <w:lang w:bidi="uk-UA"/>
              </w:rPr>
              <w:t>.</w:t>
            </w: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  <w:lang w:bidi="uk-UA"/>
              </w:rPr>
              <w:t xml:space="preserve">Ключові слова: </w:t>
            </w:r>
            <w:r w:rsidRPr="00821F9A">
              <w:rPr>
                <w:rFonts w:ascii="Times" w:eastAsia="Arial Unicode MS" w:hAnsi="Times" w:cs="Arial Unicode MS"/>
                <w:color w:val="000000" w:themeColor="text1"/>
                <w:sz w:val="24"/>
                <w:szCs w:val="24"/>
                <w:lang w:eastAsia="uk-UA" w:bidi="uk-UA"/>
              </w:rPr>
              <w:t>право, законодавство, фінансове право, юрист, кваліфікація, публічна фінансова діяльність, юридична відповідальність, фінансовий контроль та нагляд</w:t>
            </w: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  <w:lang w:bidi="uk-UA"/>
              </w:rPr>
              <w:t xml:space="preserve">.  </w:t>
            </w:r>
          </w:p>
        </w:tc>
      </w:tr>
      <w:tr w:rsidR="0003714D" w:rsidRPr="00821F9A" w:rsidTr="00CD55E1">
        <w:trPr>
          <w:trHeight w:val="698"/>
        </w:trPr>
        <w:tc>
          <w:tcPr>
            <w:tcW w:w="2758" w:type="dxa"/>
          </w:tcPr>
          <w:p w:rsidR="00C14B7C" w:rsidRPr="00821F9A" w:rsidRDefault="00C14B7C" w:rsidP="00CD55E1">
            <w:pPr>
              <w:tabs>
                <w:tab w:val="num" w:pos="426"/>
                <w:tab w:val="num" w:pos="851"/>
              </w:tabs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Особливості програми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 xml:space="preserve">Програма підготовлена на професійну підготовку конкурентоспроможного кваліфікованого професіонала у сфері права, зокрема публічної фінансової діяльності. </w:t>
            </w:r>
          </w:p>
          <w:p w:rsidR="00C14B7C" w:rsidRPr="00821F9A" w:rsidRDefault="00C14B7C" w:rsidP="00CD55E1">
            <w:pPr>
              <w:jc w:val="both"/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color w:val="000000" w:themeColor="text1"/>
                <w:sz w:val="24"/>
                <w:szCs w:val="24"/>
                <w:lang w:eastAsia="uk-UA" w:bidi="uk-UA"/>
              </w:rPr>
              <w:t>Наявність варіативної складової професійно-орієнтованих дисциплін для правового забезпечення фінансової діяльності; практична підготовка в юридичних підрозділах державних і недержавних органів, установ та інших суб’єктів господарювання.</w:t>
            </w:r>
          </w:p>
          <w:p w:rsidR="00C14B7C" w:rsidRPr="00821F9A" w:rsidRDefault="00C14B7C" w:rsidP="00CD55E1">
            <w:pPr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Школа прикладної юриспруденції забезпечує досягнення інтегральних результатів навчання для професійної діяльності шляхом опанування сучасними прийомами та методами, навичками самостійної роботи, оперативного реагування на зміни чинного законодавства, виховання потреби систематично</w:t>
            </w:r>
            <w:r w:rsidR="00560069"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ї</w:t>
            </w: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 </w:t>
            </w:r>
            <w:r w:rsidR="00560069"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актуалізації</w:t>
            </w: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 своїх знань та творчого їх застосування.</w:t>
            </w: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 xml:space="preserve">4 – Придатність випускників </w:t>
            </w:r>
          </w:p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ind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Відповідно до Національного класифікатора видів економічної діяльності ДК 009:2010, а також з ураху</w:t>
            </w: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softHyphen/>
              <w:t xml:space="preserve">ванням вимог ринку праці видами професійної діяльності випускника є: 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- державне управління загального характеру – К. 84.11 </w:t>
            </w:r>
          </w:p>
          <w:p w:rsidR="00C14B7C" w:rsidRPr="00821F9A" w:rsidRDefault="00C14B7C" w:rsidP="00CD55E1">
            <w:pPr>
              <w:ind w:right="202" w:firstLine="219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- діяльність у сфері права: юридичне представництво інтересів однієї сторони, що виступає проти іншої сторони в судах або інших судових органах, як особисто членами колегії адвокатів, так і під їх керівництвом: консультаційні послуги та представництво в цивільних, кримінальних, господарських , адміністративних справах та трудових суперечках; загальні консультації та складання юридичних документів, доручень тощо; діяльність нотаріусів, судових виконавців, третейських суддів, експертів і арбітрів – К. 69.10;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- діяльність у сфері зв’язків з громадськістю – К. 70.21;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- консультації з питань комерційної діяльності й керування – К. 70.22; 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- проведення розслідувань, а саме діяльність із розслідування та діяльність детективів, будь-яку діяльність приватних детективів незалежно від типу клієнта або цілей розслідування - К. 80.30; 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- діяльність у сфері юстиції та правосуддя  – К. 84.23; 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- діяльність у сфері охорони громадського порядку та безпеки - К. 84.24;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- діяльність у сфері обов'язкового соціального страхування – К. 84.30. 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- діяльність у сфері вищої освіти  - К.85.42</w:t>
            </w:r>
          </w:p>
          <w:p w:rsidR="00C14B7C" w:rsidRPr="00821F9A" w:rsidRDefault="00C14B7C" w:rsidP="00CD55E1">
            <w:pPr>
              <w:ind w:left="219"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- діяльність громадських організацій –К. 94.99.</w:t>
            </w:r>
          </w:p>
          <w:p w:rsidR="00C14B7C" w:rsidRPr="00821F9A" w:rsidRDefault="00C14B7C" w:rsidP="00CD55E1">
            <w:pPr>
              <w:ind w:right="202"/>
              <w:jc w:val="both"/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 xml:space="preserve"> Випускник згідно з Національним класифікатором професій ДК 003:2010 може займати наступні первинні посади: відповідальний секретар судової колегії; державний виконавець; приватний виконавець; державний уповноважений; конторський (офісний) службовець (недержавні установи юриспруденції); конторський (офісний) службовець (страхування); секретар судового засідання;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секретар суду; секретар судової колегії; судовий виконавець; судовий розпорядник; організатори діловодства (державні установи); організатори діловодства (види економічної діяльності); організатори діловодства (система судочинства); помічник адвоката; помічник нотаріуса; помічник нотаріуса державного; помічник судді; помічник слідчого, помічник юриста; помічник члена комісії; інспектор з кадрів; спеціаліст державної служби; спеціаліст з питань кадрової роботи та державної служби; спеціаліст-юрисконсульт; юрист; арбітражний керуючий (розпорядник майна, керуючий санацією, ліквідатор); викладач вищого навчального закладу; молодший науковий співробітник (право); науковий співробітник-консультант (право); науковий співробітник (право).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Подальше навчання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pacing w:val="-4"/>
                <w:sz w:val="24"/>
                <w:szCs w:val="24"/>
              </w:rPr>
              <w:t xml:space="preserve">Навчання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в аспірантурі (ад’юнктурі) з метою здобуття наукового ступеня доктора філософії</w:t>
            </w: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  <w:t>.</w:t>
            </w:r>
          </w:p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  <w:t>Набуття додаткових кваліфікацій в системі освіти дорослих.</w:t>
            </w: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5 – Викладання та оцінювання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Викладання та навчання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</w:pP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Підготовка м</w:t>
            </w:r>
            <w:r w:rsidR="00262F47"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а</w:t>
            </w:r>
            <w:r w:rsidRPr="00821F9A">
              <w:rPr>
                <w:rFonts w:ascii="Times" w:eastAsia="Arial Unicode MS" w:hAnsi="Times"/>
                <w:bCs/>
                <w:color w:val="000000" w:themeColor="text1"/>
                <w:sz w:val="24"/>
                <w:szCs w:val="24"/>
                <w:lang w:eastAsia="uk-UA" w:bidi="uk-UA"/>
              </w:rPr>
              <w:t>гістрів  в КНТЕУ – це інтелектуальна, творча діяльність, яка проводиться через систему передових науково-методичних і педагогічних заходів; здійснюється на засадах проблемно-орієнтованого підходу з використання сучасних освітніх технологій і методик; акцентована на індивідуальну взаємодію викладача і студента; передбачає збалансоване поєднання теоретичної і практичної підготовки; орієнтована на глибоке засвоєння студентом знань, вмінь і навичок, необхідних для ефективного здійснення професійної діяльності; має на меті формування усебічно розвинутої, гармонійної особистості та соціальної відповідальності.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60069" w:rsidRPr="00821F9A">
              <w:rPr>
                <w:rStyle w:val="fontstyle01"/>
                <w:rFonts w:ascii="Times" w:hAnsi="Times"/>
                <w:color w:val="000000" w:themeColor="text1"/>
                <w:sz w:val="24"/>
                <w:szCs w:val="24"/>
              </w:rPr>
              <w:t>Серед основних методів навчання використовуються: участь у лекціях, п</w:t>
            </w:r>
            <w:r w:rsidR="00560069" w:rsidRPr="00821F9A">
              <w:rPr>
                <w:rStyle w:val="fontstyle01"/>
                <w:rFonts w:ascii="Times" w:hAnsi="Times"/>
                <w:color w:val="000000" w:themeColor="text1"/>
              </w:rPr>
              <w:t>рактичних заняттях</w:t>
            </w:r>
            <w:r w:rsidR="00560069" w:rsidRPr="00821F9A">
              <w:rPr>
                <w:rStyle w:val="fontstyle01"/>
                <w:rFonts w:ascii="Times" w:hAnsi="Times"/>
                <w:color w:val="000000" w:themeColor="text1"/>
                <w:sz w:val="24"/>
                <w:szCs w:val="24"/>
              </w:rPr>
              <w:t xml:space="preserve"> та консультаціях; участь у проблемно-орієнтованих заняттях, робота з наукометричними та іншими професійними базами даних; підготовка групових проектів; підготовка процесуальних документів; підготовка наукових статей; проведення наукових досліджень та виступи на конференціях, круглих столах, комунікація із експертами в галузі права.</w:t>
            </w:r>
          </w:p>
        </w:tc>
      </w:tr>
      <w:tr w:rsidR="0003714D" w:rsidRPr="00821F9A" w:rsidTr="00262F47">
        <w:trPr>
          <w:trHeight w:val="983"/>
        </w:trPr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Оцінювання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  <w:t>Відповідно до «Положення про організацію освітнього процесу студентів» та «Положення про оцінювання результатів навчання студентів та аспірантів» оцінювання результатів навчання студентів передбачає проведення контрольних заходів.</w:t>
            </w:r>
          </w:p>
          <w:p w:rsidR="00C14B7C" w:rsidRPr="00821F9A" w:rsidRDefault="00C14B7C" w:rsidP="00CD55E1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pacing w:val="-6"/>
                <w:sz w:val="24"/>
                <w:szCs w:val="24"/>
              </w:rPr>
              <w:t>Поточний контроль (тестування, захист проектів, розв’язання ситуаційних завдань (кейсів), ділові ігри тощо); підсумковий контроль (модульні контрольні роботи); виробнича практика; підсумковий семестровий контроль (екзамен); підсумкова атестація (захист випускної кваліфікаційної роботи та складання єдиного державного кваліфікаційного іспиту у порядку, визначеному Кабінетом Міністрів України). Всі види поточного оцінювання знань здійснюються протягом виконання навчального плану.</w:t>
            </w: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6 – Програмні компетентності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widowControl w:val="0"/>
              <w:ind w:right="274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Здатність розв’язувати задачі дослідницького та/або інноваційного характеру у сфері права,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shd w:val="clear" w:color="auto" w:fill="FFFFFF"/>
              </w:rPr>
              <w:t xml:space="preserve"> складні задачі і проблеми </w:t>
            </w:r>
            <w:r w:rsidRPr="00821F9A">
              <w:rPr>
                <w:rFonts w:ascii="Times" w:eastAsia="Arial Unicode MS" w:hAnsi="Times"/>
                <w:bCs/>
                <w:i/>
                <w:color w:val="000000" w:themeColor="text1"/>
                <w:sz w:val="24"/>
                <w:szCs w:val="24"/>
                <w:lang w:eastAsia="uk-UA" w:bidi="uk-UA"/>
              </w:rPr>
              <w:t>у сфері публічної фінансової діяльності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3714D" w:rsidRPr="00821F9A" w:rsidTr="00CD55E1">
        <w:trPr>
          <w:trHeight w:val="2601"/>
        </w:trPr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>Загальні компетентності</w:t>
            </w:r>
          </w:p>
        </w:tc>
        <w:tc>
          <w:tcPr>
            <w:tcW w:w="6587" w:type="dxa"/>
            <w:shd w:val="clear" w:color="auto" w:fill="auto"/>
          </w:tcPr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ЗК1. Здатність до абстрактного мислення, аналізу та синтезу.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ЗК2. Здатність проводити дослідження на відповідному рівні.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ЗК3. Здатність до пошуку, оброблення та аналізу інформації з різних джерел.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ЗК4. Здатність до адаптації та дії в новій ситуації.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ЗК5. Здатність спілкуватися іноземною мовою у професійній сфері як усно, так і письмово.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ЗК6. Здатність генерувати нові ідеї (креативність).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ЗК7. Здатність приймати обґрунтовані рішення.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ЗК9. Здатність працювати в міжнародному контексті. 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ЗК10. Здатність розробляти проекти та управляти ними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hAnsi="Times"/>
                <w:i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i/>
                <w:color w:val="000000" w:themeColor="text1"/>
                <w:sz w:val="24"/>
                <w:szCs w:val="24"/>
              </w:rPr>
              <w:t>ЗК 11. Оволодіння навичками статистичного аналізу, складання, обліку та систематизації документів, методами спостереження та опису.</w:t>
            </w:r>
          </w:p>
          <w:p w:rsidR="00C14B7C" w:rsidRPr="00821F9A" w:rsidRDefault="00C14B7C" w:rsidP="00CD55E1">
            <w:pPr>
              <w:ind w:right="153"/>
              <w:jc w:val="both"/>
              <w:rPr>
                <w:rFonts w:ascii="Times" w:eastAsia="Arial Unicode MS" w:hAnsi="Times"/>
                <w:bCs/>
                <w:i/>
                <w:color w:val="000000" w:themeColor="text1"/>
                <w:sz w:val="24"/>
                <w:szCs w:val="24"/>
                <w:highlight w:val="yellow"/>
                <w:lang w:eastAsia="uk-UA" w:bidi="uk-UA"/>
              </w:rPr>
            </w:pPr>
            <w:r w:rsidRPr="00821F9A">
              <w:rPr>
                <w:rFonts w:ascii="Times" w:hAnsi="Times"/>
                <w:i/>
                <w:color w:val="000000" w:themeColor="text1"/>
                <w:sz w:val="24"/>
                <w:szCs w:val="24"/>
              </w:rPr>
              <w:t>ЗК 12. Здатність до самовдосконалення, підвищення інтелектуального та культурного рівня, до безперервної професійної освіти, удосконалення спеціально-професійних навиків.</w:t>
            </w:r>
          </w:p>
        </w:tc>
      </w:tr>
      <w:tr w:rsidR="0003714D" w:rsidRPr="00821F9A" w:rsidTr="00CD55E1">
        <w:trPr>
          <w:trHeight w:val="286"/>
        </w:trPr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  <w:t xml:space="preserve">Спеціальні (фахові, предметні) компетентності </w:t>
            </w: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</w:tcPr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СК1. Здатність застосовувати принципи верховенства права для розв’язання складних задач і проблем, у тому числі, у ситуаціях правової невизначеності.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СК2. Здатність аналізувати та оцінювати вплив правової системи Європейського Союзу на правову систему України. СК3. Здатність аналізувати та оцінювати вплив Конвенції про захист прав людини та основоположних свобод, а також практики Європейського суду з прав людини на розвиток правової системи та правозастосування в Україні. СК4. Здатність оцінювати взаємодію міжнародного права та міжнародних правових систем з правовою системою України.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СК5.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права, а також кримінальної юстиції.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СК6. Здатність обґрунтовувати та мотивувати правові рішення, давати розгорнуту юридичну аргументацію.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СК7. Здатність застосовувати знання та розуміння основних засад (принципів) та процедур судочинства в Україні.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СК8. Здатність застосовувати медіацію та інші правові інструменти альтернативного позасудового розгляду та вирішення правових спорів.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СК9. Здатність застосовувати міждисциплінарний підхід в оцінці правових явищ та правозастосовній діяльності.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СК10. Здатність ухвалювати рішення у ситуаціях, що вимагають системного, логічного та функціонального тлумачення норм права, а також розуміння особливостей практики їх застосування.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СК11. Здатність критично оцінювати ефективність представництва і захисту прав, свобод та інтересів клієнтів. СК12. Здатність розвивати та утверджувати етичні стандарти правничої діяльності, стандарти професійної незалежності та відповідальності правника.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СК13. Здатність доносити до фахівців і нефахівців у сфері права інформацію, ідеї, зміст проблем та характер оптимальних рішень з належною аргументацією. 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СК14. Здатність самостійно готувати проекти нормативно- правових актів, обґрунтовувати суспільну обумовленість їх прийняття, прогнозувати результати їх впливу на відповідні суспільні відносини.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СК15. Здатність самостійно готувати проекти актів правозастосування, враховуючи вимоги щодо їх законності, обґрунтованості та вмотивованості.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eastAsia="Calibri" w:hAnsi="Times"/>
                <w:i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21F9A">
              <w:rPr>
                <w:rFonts w:ascii="Times" w:eastAsia="Calibri" w:hAnsi="Times"/>
                <w:i/>
                <w:color w:val="000000" w:themeColor="text1"/>
                <w:spacing w:val="-8"/>
                <w:sz w:val="24"/>
                <w:szCs w:val="24"/>
                <w:lang w:eastAsia="en-US"/>
              </w:rPr>
              <w:t>СК 16. Здатність приймати юридичнозначущі рішення та здійснювати відповідні юридичні дії в ході професійної діяльності відповідно до вимог законодавства.</w:t>
            </w:r>
          </w:p>
          <w:p w:rsidR="00C14B7C" w:rsidRPr="00821F9A" w:rsidRDefault="00C14B7C" w:rsidP="00CD55E1">
            <w:pPr>
              <w:spacing w:line="276" w:lineRule="auto"/>
              <w:ind w:right="152"/>
              <w:jc w:val="both"/>
              <w:rPr>
                <w:rFonts w:ascii="Times" w:eastAsia="Calibri" w:hAnsi="Times"/>
                <w:i/>
                <w:color w:val="000000" w:themeColor="text1"/>
                <w:spacing w:val="-4"/>
                <w:sz w:val="24"/>
                <w:szCs w:val="24"/>
                <w:highlight w:val="yellow"/>
                <w:lang w:eastAsia="en-US"/>
              </w:rPr>
            </w:pPr>
            <w:r w:rsidRPr="00821F9A">
              <w:rPr>
                <w:rFonts w:ascii="Times" w:eastAsia="Calibri" w:hAnsi="Times"/>
                <w:i/>
                <w:color w:val="000000" w:themeColor="text1"/>
                <w:spacing w:val="-8"/>
                <w:sz w:val="24"/>
                <w:szCs w:val="24"/>
                <w:lang w:eastAsia="en-US"/>
              </w:rPr>
              <w:t>СК 17.Набуття системних знань щодо попередження правопорушень та усунення їх негативних наслідків</w:t>
            </w: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  <w:highlight w:val="yellow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 xml:space="preserve">7 – </w:t>
            </w:r>
            <w:r w:rsidRPr="00821F9A">
              <w:rPr>
                <w:rFonts w:ascii="Times" w:hAnsi="Times"/>
                <w:color w:val="000000" w:themeColor="text1"/>
              </w:rPr>
              <w:t>Р</w:t>
            </w: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езультати навчання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</w:tcPr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1. Оцінювати природу та характер суспільних процесів і явищ, і виявляти розуміння меж та механізмів їх правового регулювання. 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2. Співвідносити сучасну систему цивілізаційних цінностей з правовими цінностями, принципами та професійними етичними стандартами. 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3. Проводити збір, інтегрований аналіз та узагальнення матеріалів з різних джерел, включаючи наукову та професійну літературу, бази даних, цифрові, статистичні, тестові та інші, та перевіряти їх на достовірність, використовуючи сучасні методи дослідження.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4. Здійснювати презентацію свого дослідження з правової теми, застосовуючи першоджерела та прийоми правової інтерпретації складних комплексних проблем, що постають з цього дослідження, аргументувати висновки. 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5. Вільно спілкуватися правничою іноземною мовою (однією з офіційних мов Ради Європи) усно і письмово. 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6. Обґрунтовано формулювати свою правову позицію, вміти опонувати, оцінювати докази та наводити переконливі аргументи. 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7. Дискутувати зі складних правових проблем, пропонувати і обґрунтовувати варіанти їх розв’язання.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8. Оцінювати достовірність інформації та надійність джерел, ефективно опрацьовувати та використовувати інформацію для проведення наукових досліджень та практичної діяльності. 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9. Генерувати нові ідеї та використовувати сучасні технології у наданні правничих послуг.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10. Аналізувати взаємодію міжнародного права та міжнародно-правових систем з правовою системою України на основі усвідомлення основних сучасних правових доктрин, цінностей та принципів функціонування права.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11. Використовувати передові знання і методики у процесі правотворення та правозастосування інститутів публічного та приватного права і кримінальної юстиції. 12. Проводити порівняльно-правовий аналіз окремих інститутів права різних правових систем, враховуючи взаємозв’язок правової системи України з правовими системами Ради Європи та Європейського Союзу.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13. Аналізувати та оцінювати практику застосування окремих правових інститутів.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14. Обґрунтовувати правову позицію на різних стадіях правозастосування.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15. Мати практичні навички розв’язання проблем, пов’язаних з реалізацією процесуальних функцій суб’єктів правозастосування.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16. Брати продуктивну участь у розробці проектів нормативно-правових актів, обґрунтовувати суспільну обумовленість їх прийняття, прогнозувати результати їх впливу на відповідні суспільні відносини.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17. Інтегрувати необхідні знання та розв’язувати складні задачі правозастосування у різних сферах професійної діяльності. </w:t>
            </w:r>
          </w:p>
          <w:p w:rsidR="00C14B7C" w:rsidRPr="00821F9A" w:rsidRDefault="00C14B7C" w:rsidP="00CD55E1">
            <w:pPr>
              <w:spacing w:line="245" w:lineRule="auto"/>
              <w:ind w:left="77" w:right="273"/>
              <w:jc w:val="both"/>
              <w:rPr>
                <w:rFonts w:ascii="Times" w:hAnsi="Times"/>
                <w:bCs/>
                <w:i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hAnsi="Times"/>
                <w:bCs/>
                <w:i/>
                <w:color w:val="000000" w:themeColor="text1"/>
                <w:sz w:val="24"/>
                <w:szCs w:val="24"/>
                <w:lang w:eastAsia="uk-UA" w:bidi="uk-UA"/>
              </w:rPr>
              <w:t>18. Знати та розуміти механізми правового забезпечення фінансової діяльності держави та органів місцевого самоврядування.</w:t>
            </w:r>
          </w:p>
          <w:p w:rsidR="00C14B7C" w:rsidRPr="00821F9A" w:rsidRDefault="00C14B7C" w:rsidP="00CD55E1">
            <w:pPr>
              <w:spacing w:line="245" w:lineRule="auto"/>
              <w:ind w:left="77" w:right="273" w:firstLine="138"/>
              <w:jc w:val="both"/>
              <w:rPr>
                <w:rFonts w:ascii="Times" w:hAnsi="Times"/>
                <w:bCs/>
                <w:i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hAnsi="Times"/>
                <w:bCs/>
                <w:i/>
                <w:color w:val="000000" w:themeColor="text1"/>
                <w:sz w:val="24"/>
                <w:szCs w:val="24"/>
                <w:lang w:eastAsia="uk-UA" w:bidi="uk-UA"/>
              </w:rPr>
              <w:t>19. Вміти здійснювати правовий супровід діяльності суб’єктів фінансових відносин.</w:t>
            </w: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spacing w:line="233" w:lineRule="auto"/>
              <w:jc w:val="center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Кадрове забезпечення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ind w:firstLine="339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Розробниками є штатні співробітники Київського національного торговельно-економічного університету, практики, студенти.</w:t>
            </w:r>
          </w:p>
          <w:p w:rsidR="00C14B7C" w:rsidRPr="00821F9A" w:rsidRDefault="00C14B7C" w:rsidP="00CD55E1">
            <w:pPr>
              <w:ind w:firstLine="339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:rsidR="00C14B7C" w:rsidRPr="00821F9A" w:rsidRDefault="00C14B7C" w:rsidP="00CD55E1">
            <w:pPr>
              <w:ind w:firstLine="339"/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З метою підвищення фахового рівня всі науково-педагогічні працівники один раз на п’ять років проходять стажування. </w:t>
            </w:r>
          </w:p>
          <w:p w:rsidR="00C14B7C" w:rsidRPr="00821F9A" w:rsidRDefault="00C14B7C" w:rsidP="00CD55E1">
            <w:pPr>
              <w:ind w:firstLine="339"/>
              <w:jc w:val="both"/>
              <w:rPr>
                <w:rFonts w:ascii="Time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Можлива участь іноземних фахівців-практиків при викладанні дисциплін циклу професійної підготовки.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Матеріально-технічна база університету відповідає міжнародним стандартам щодо забезпечення освітнього процесу. Навчальні аудиторії оснащені сучасним демонстраційним обладнанням, існують спеціалізовані аудиторії (зала судових засідань, тощо). Загалом в університеті налічується 50 комп’ютерних кабінетів. У відкритому доступі існує сучасна зона коворкінгу «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KNUTE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HUB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» - новий простір для творчої інтелектуальної креативної роботи, який має 3 робочі зони, залу зустрічей, відпочинку та конференц-зал. Лекційні аудиторії оснащені сучасними широкоформатними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LED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дисплеями, а навчальні аудиторії та лабораторії – сучасною комп’ютерною технікою та устаткуванням. Функціонує сучасний бібліотечний комплекс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-бібліотека – відкритий простір, зонований для читання, проведення лекцій, майстер-класів, презентацій і зручної роботи відвідувачів з комп’ютерами, шоломами віртуальної реальності та власними гаджетами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i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Діюча система дистанційного навчання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MOODLE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та середовище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MS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val="en-US"/>
              </w:rPr>
              <w:t>Officce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365 забезпечує самостійну та індивідуальну роботу студентів. Наявні загальні наукові та спеціальні джерела інформації з права, навчально-методична та монографічна література, інформаційні ресурси системи дистанційного навчання та мережі Інтернет.</w:t>
            </w:r>
            <w:r w:rsidRPr="00821F9A">
              <w:rPr>
                <w:rFonts w:ascii="Times" w:hAnsi="Times"/>
                <w:color w:val="000000" w:themeColor="text1"/>
                <w:sz w:val="24"/>
                <w:szCs w:val="24"/>
                <w:lang w:eastAsia="uk-UA"/>
              </w:rPr>
              <w:t xml:space="preserve"> Фонд документів бібліотеки налічує понад 1244415 примірників. Видання державною мовою складають 672806 примірників, що становить 55% від загальної кількості фонду. Протягом року поповнення фонду бібліотеки складає близько 6000 документів. </w:t>
            </w:r>
          </w:p>
        </w:tc>
      </w:tr>
      <w:tr w:rsidR="0003714D" w:rsidRPr="00821F9A" w:rsidTr="00CD55E1">
        <w:tc>
          <w:tcPr>
            <w:tcW w:w="9345" w:type="dxa"/>
            <w:gridSpan w:val="2"/>
            <w:shd w:val="clear" w:color="auto" w:fill="E0E0E0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9 – Академічна мобільність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7" w:type="dxa"/>
          </w:tcPr>
          <w:p w:rsidR="00C14B7C" w:rsidRPr="00821F9A" w:rsidRDefault="00560069" w:rsidP="00CD55E1">
            <w:pPr>
              <w:widowControl w:val="0"/>
              <w:ind w:left="-33" w:right="274"/>
              <w:jc w:val="both"/>
              <w:rPr>
                <w:rFonts w:ascii="Time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К</w:t>
            </w:r>
            <w:r w:rsidR="00C14B7C"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редитна мобільність здійснюється відповідно до укладених договорів про академічну мобільність.</w:t>
            </w:r>
          </w:p>
        </w:tc>
      </w:tr>
      <w:tr w:rsidR="0003714D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widowControl w:val="0"/>
              <w:ind w:left="-33" w:right="274"/>
              <w:jc w:val="both"/>
              <w:rPr>
                <w:rFonts w:ascii="Times" w:hAnsi="Times"/>
                <w:color w:val="000000" w:themeColor="text1"/>
                <w:sz w:val="24"/>
                <w:szCs w:val="24"/>
                <w:lang w:eastAsia="uk-UA" w:bidi="uk-UA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Міжнародна кредитна мобільність реалізується за рахунок укладання договорів про міжнародну академічну мобільність (Еразмус+), про подвійне дипломування, про тривалі міжнародні проекти, які передбачають навчання студентів, видачу подвійного диплому тощо.</w:t>
            </w:r>
            <w:r w:rsidRPr="00821F9A">
              <w:rPr>
                <w:rFonts w:ascii="Times" w:hAnsi="Times"/>
                <w:color w:val="000000" w:themeColor="text1"/>
              </w:rPr>
              <w:t xml:space="preserve"> </w:t>
            </w:r>
          </w:p>
        </w:tc>
      </w:tr>
      <w:tr w:rsidR="00C14B7C" w:rsidRPr="00821F9A" w:rsidTr="00CD55E1">
        <w:tc>
          <w:tcPr>
            <w:tcW w:w="2758" w:type="dxa"/>
          </w:tcPr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7" w:type="dxa"/>
          </w:tcPr>
          <w:p w:rsidR="00C14B7C" w:rsidRPr="00821F9A" w:rsidRDefault="00C14B7C" w:rsidP="00CD55E1">
            <w:pPr>
              <w:jc w:val="both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821F9A">
              <w:rPr>
                <w:rFonts w:ascii="Times" w:hAnsi="Times"/>
                <w:color w:val="000000" w:themeColor="text1"/>
                <w:sz w:val="24"/>
                <w:szCs w:val="24"/>
              </w:rPr>
              <w:t>Передбачено.</w:t>
            </w:r>
          </w:p>
        </w:tc>
      </w:tr>
    </w:tbl>
    <w:p w:rsidR="00C14B7C" w:rsidRPr="00821F9A" w:rsidRDefault="00C14B7C" w:rsidP="00C14B7C">
      <w:pPr>
        <w:suppressAutoHyphens/>
        <w:rPr>
          <w:rFonts w:ascii="Times" w:hAnsi="Times"/>
          <w:b/>
          <w:bCs/>
          <w:color w:val="000000" w:themeColor="text1"/>
          <w:sz w:val="16"/>
          <w:szCs w:val="28"/>
          <w:lang w:val="ru-RU"/>
        </w:rPr>
      </w:pPr>
    </w:p>
    <w:p w:rsidR="00C14B7C" w:rsidRPr="00821F9A" w:rsidRDefault="00C14B7C" w:rsidP="00C14B7C">
      <w:pPr>
        <w:suppressAutoHyphens/>
        <w:rPr>
          <w:rFonts w:ascii="Times" w:hAnsi="Times"/>
          <w:b/>
          <w:bCs/>
          <w:color w:val="000000" w:themeColor="text1"/>
          <w:sz w:val="16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16"/>
          <w:szCs w:val="28"/>
        </w:rPr>
        <w:br w:type="page"/>
      </w:r>
    </w:p>
    <w:p w:rsidR="00C14B7C" w:rsidRPr="00821F9A" w:rsidRDefault="00C14B7C" w:rsidP="00C14B7C">
      <w:pPr>
        <w:numPr>
          <w:ilvl w:val="0"/>
          <w:numId w:val="10"/>
        </w:numPr>
        <w:suppressAutoHyphens/>
        <w:ind w:left="0" w:firstLine="0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>Перелік компонент освітньої програми та їх логічна послідовність</w:t>
      </w:r>
    </w:p>
    <w:p w:rsidR="00C14B7C" w:rsidRPr="00821F9A" w:rsidRDefault="00C14B7C" w:rsidP="00C14B7C">
      <w:pPr>
        <w:suppressAutoHyphens/>
        <w:rPr>
          <w:rFonts w:ascii="Times" w:hAnsi="Times"/>
          <w:b/>
          <w:bCs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numPr>
          <w:ilvl w:val="1"/>
          <w:numId w:val="10"/>
        </w:numPr>
        <w:suppressAutoHyphens/>
        <w:ind w:left="720"/>
        <w:rPr>
          <w:rFonts w:ascii="Times" w:hAnsi="Times"/>
          <w:b/>
          <w:color w:val="000000" w:themeColor="text1"/>
          <w:sz w:val="24"/>
          <w:szCs w:val="24"/>
        </w:rPr>
      </w:pPr>
      <w:r w:rsidRPr="00821F9A">
        <w:rPr>
          <w:rFonts w:ascii="Times" w:hAnsi="Times"/>
          <w:b/>
          <w:color w:val="000000" w:themeColor="text1"/>
          <w:sz w:val="24"/>
          <w:szCs w:val="24"/>
        </w:rPr>
        <w:t>Перелік компонент ОП</w:t>
      </w:r>
    </w:p>
    <w:p w:rsidR="00C14B7C" w:rsidRPr="00821F9A" w:rsidRDefault="00C14B7C" w:rsidP="00C14B7C">
      <w:pPr>
        <w:suppressAutoHyphens/>
        <w:ind w:left="720"/>
        <w:rPr>
          <w:rFonts w:ascii="Times" w:hAnsi="Times"/>
          <w:b/>
          <w:color w:val="000000" w:themeColor="text1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7"/>
        <w:gridCol w:w="6853"/>
        <w:gridCol w:w="6"/>
        <w:gridCol w:w="1640"/>
        <w:gridCol w:w="6"/>
      </w:tblGrid>
      <w:tr w:rsidR="0003714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Код н/д</w:t>
            </w:r>
          </w:p>
        </w:tc>
        <w:tc>
          <w:tcPr>
            <w:tcW w:w="6853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Кількість кредитів</w:t>
            </w:r>
          </w:p>
        </w:tc>
      </w:tr>
      <w:tr w:rsidR="0003714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1</w:t>
            </w:r>
          </w:p>
        </w:tc>
        <w:tc>
          <w:tcPr>
            <w:tcW w:w="6853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3</w:t>
            </w:r>
          </w:p>
        </w:tc>
      </w:tr>
      <w:tr w:rsidR="0003714D" w:rsidRPr="00821F9A" w:rsidTr="00CD55E1">
        <w:tc>
          <w:tcPr>
            <w:tcW w:w="9712" w:type="dxa"/>
            <w:gridSpan w:val="5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Обов’язкові компоненти ОП</w:t>
            </w:r>
          </w:p>
        </w:tc>
      </w:tr>
      <w:tr w:rsidR="0003714D" w:rsidRPr="00821F9A" w:rsidTr="00CD55E1">
        <w:trPr>
          <w:gridAfter w:val="1"/>
          <w:wAfter w:w="6" w:type="dxa"/>
          <w:trHeight w:val="281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ОК 1.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Податкове право / Tax Law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ОК 2.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Правове регулювання фінансового контролю / Legal Regulation of Financial Control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ОК 3.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Міжнародне фінансове право / International Financial Law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ОК 4.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Судове вирішення податкових спорів /  Judicial Settlement of Tax Disputes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ОК 5.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Бюджетне право / Budgetary Law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ОК 6.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Школа прикладної юриспруденції (практична підготовка) / School of Applied Law (Academical Training)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18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snapToGrid w:val="0"/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ОК 7.</w:t>
            </w:r>
          </w:p>
        </w:tc>
        <w:tc>
          <w:tcPr>
            <w:tcW w:w="6853" w:type="dxa"/>
            <w:vAlign w:val="bottom"/>
          </w:tcPr>
          <w:p w:rsidR="00C14B7C" w:rsidRPr="00EC4ADD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Практична підготовка</w:t>
            </w:r>
            <w:r w:rsidR="00EC4ADD">
              <w:rPr>
                <w:sz w:val="24"/>
                <w:szCs w:val="24"/>
              </w:rPr>
              <w:t>/ Academical Training</w:t>
            </w:r>
          </w:p>
        </w:tc>
        <w:tc>
          <w:tcPr>
            <w:tcW w:w="1646" w:type="dxa"/>
            <w:gridSpan w:val="2"/>
            <w:vAlign w:val="bottom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snapToGrid w:val="0"/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ОК 8.</w:t>
            </w:r>
          </w:p>
        </w:tc>
        <w:tc>
          <w:tcPr>
            <w:tcW w:w="6853" w:type="dxa"/>
            <w:vAlign w:val="bottom"/>
          </w:tcPr>
          <w:p w:rsidR="00C14B7C" w:rsidRPr="00EC4ADD" w:rsidRDefault="00EC4ADD" w:rsidP="00CD55E1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Підготовка випускної кваліфікаційної роботи та захист / Preparation and Defense of the Final Qualification Paper</w:t>
            </w:r>
          </w:p>
        </w:tc>
        <w:tc>
          <w:tcPr>
            <w:tcW w:w="1646" w:type="dxa"/>
            <w:gridSpan w:val="2"/>
            <w:vAlign w:val="bottom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3</w:t>
            </w:r>
          </w:p>
        </w:tc>
      </w:tr>
      <w:tr w:rsidR="0003714D" w:rsidRPr="00821F9A" w:rsidTr="00CD55E1">
        <w:trPr>
          <w:gridAfter w:val="1"/>
          <w:wAfter w:w="6" w:type="dxa"/>
          <w:trHeight w:val="295"/>
        </w:trPr>
        <w:tc>
          <w:tcPr>
            <w:tcW w:w="1207" w:type="dxa"/>
          </w:tcPr>
          <w:p w:rsidR="00C14B7C" w:rsidRPr="00821F9A" w:rsidRDefault="00C14B7C" w:rsidP="00CD55E1">
            <w:pPr>
              <w:snapToGrid w:val="0"/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ОК 9.</w:t>
            </w:r>
          </w:p>
        </w:tc>
        <w:tc>
          <w:tcPr>
            <w:tcW w:w="6853" w:type="dxa"/>
            <w:vAlign w:val="bottom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7"/>
            </w:tblGrid>
            <w:tr w:rsidR="00EC4ADD" w:rsidTr="00EC4A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Підготовка до ЄДКІ / Preparation for the Complex Qualifying Examination</w:t>
                  </w:r>
                </w:p>
              </w:tc>
            </w:tr>
          </w:tbl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bottom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3</w:t>
            </w:r>
          </w:p>
        </w:tc>
      </w:tr>
      <w:tr w:rsidR="0003714D" w:rsidRPr="00821F9A" w:rsidTr="00CD55E1">
        <w:tc>
          <w:tcPr>
            <w:tcW w:w="8066" w:type="dxa"/>
            <w:gridSpan w:val="3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Загальний обсяг обов’язкових компонент: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66</w:t>
            </w:r>
          </w:p>
        </w:tc>
      </w:tr>
      <w:tr w:rsidR="0003714D" w:rsidRPr="00821F9A" w:rsidTr="00CD55E1">
        <w:trPr>
          <w:trHeight w:val="185"/>
        </w:trPr>
        <w:tc>
          <w:tcPr>
            <w:tcW w:w="9712" w:type="dxa"/>
            <w:gridSpan w:val="5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Вибіркові  компоненти ОП</w:t>
            </w:r>
          </w:p>
        </w:tc>
      </w:tr>
      <w:tr w:rsidR="0003714D" w:rsidRPr="00821F9A" w:rsidTr="00CD55E1">
        <w:trPr>
          <w:gridAfter w:val="1"/>
          <w:wAfter w:w="6" w:type="dxa"/>
          <w:trHeight w:val="332"/>
        </w:trPr>
        <w:tc>
          <w:tcPr>
            <w:tcW w:w="1207" w:type="dxa"/>
          </w:tcPr>
          <w:p w:rsidR="00C14B7C" w:rsidRPr="00821F9A" w:rsidRDefault="00C14B7C" w:rsidP="00CD55E1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 xml:space="preserve">ВК </w:t>
            </w: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val="ru-RU" w:eastAsia="uk-UA"/>
              </w:rPr>
              <w:t>1</w:t>
            </w: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.1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Адвокатська діяльність / Advocate Practic</w:t>
            </w:r>
          </w:p>
        </w:tc>
        <w:tc>
          <w:tcPr>
            <w:tcW w:w="1646" w:type="dxa"/>
            <w:gridSpan w:val="2"/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332"/>
        </w:trPr>
        <w:tc>
          <w:tcPr>
            <w:tcW w:w="1207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Адміністративне судочинство / Legal Proceedin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03714D" w:rsidRPr="00821F9A" w:rsidTr="00CD55E1">
        <w:trPr>
          <w:gridAfter w:val="1"/>
          <w:wAfter w:w="6" w:type="dxa"/>
          <w:trHeight w:val="332"/>
        </w:trPr>
        <w:tc>
          <w:tcPr>
            <w:tcW w:w="1207" w:type="dxa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1.3</w:t>
            </w:r>
          </w:p>
        </w:tc>
        <w:tc>
          <w:tcPr>
            <w:tcW w:w="6853" w:type="dxa"/>
            <w:vAlign w:val="bottom"/>
          </w:tcPr>
          <w:p w:rsidR="00C14B7C" w:rsidRPr="00821F9A" w:rsidRDefault="00C14B7C" w:rsidP="00CD55E1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Альтернативні способи вирішення спорів / Alternative Dispute Resolution</w:t>
            </w:r>
          </w:p>
        </w:tc>
        <w:tc>
          <w:tcPr>
            <w:tcW w:w="1646" w:type="dxa"/>
            <w:gridSpan w:val="2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  <w:trHeight w:val="332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1.4</w:t>
            </w:r>
          </w:p>
        </w:tc>
        <w:tc>
          <w:tcPr>
            <w:tcW w:w="6853" w:type="dxa"/>
            <w:vAlign w:val="bottom"/>
          </w:tcPr>
          <w:p w:rsidR="00EC4ADD" w:rsidRPr="00EC4ADD" w:rsidRDefault="00EC4ADD" w:rsidP="00EC4ADD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Виконавчий процес / Enforcement Proceedings</w:t>
            </w:r>
          </w:p>
        </w:tc>
        <w:tc>
          <w:tcPr>
            <w:tcW w:w="1646" w:type="dxa"/>
            <w:gridSpan w:val="2"/>
          </w:tcPr>
          <w:p w:rsidR="00EC4ADD" w:rsidRPr="00821F9A" w:rsidRDefault="00527A1E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1.5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Вирішення трудових спорів /  Labor Disputes Resolution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1.6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Гендерно-орієнтоване бюджетування / Gender-oriented budgeting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1.7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ru-RU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Державний аудит / State Audit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1.8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Державне управління та регулювання економіки / Public Administration and Regulation of the Economy</w:t>
            </w:r>
          </w:p>
        </w:tc>
        <w:tc>
          <w:tcPr>
            <w:tcW w:w="1646" w:type="dxa"/>
            <w:gridSpan w:val="2"/>
          </w:tcPr>
          <w:p w:rsidR="00EC4ADD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1.9</w:t>
            </w:r>
          </w:p>
        </w:tc>
        <w:tc>
          <w:tcPr>
            <w:tcW w:w="6853" w:type="dxa"/>
            <w:vAlign w:val="bottom"/>
          </w:tcPr>
          <w:p w:rsidR="00EC4ADD" w:rsidRPr="00EC4ADD" w:rsidRDefault="00EC4ADD" w:rsidP="00EC4AD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Діловий протокол та етикет / Business Protocol and Etiquette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1.10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Електронне правосуддя / Electronic Justice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1.11</w:t>
            </w:r>
          </w:p>
        </w:tc>
        <w:tc>
          <w:tcPr>
            <w:tcW w:w="6853" w:type="dxa"/>
            <w:vAlign w:val="center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Засоби забезпечення виконання зобовязань в нотаріальному процесі / Means of Securing Obligations in Notarial Process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ВК 1.12</w:t>
            </w:r>
          </w:p>
        </w:tc>
        <w:tc>
          <w:tcPr>
            <w:tcW w:w="6853" w:type="dxa"/>
            <w:vAlign w:val="center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Захист прав в Європейському суді з прав людини / Protection of Rights in the European Court of Human Rights</w:t>
            </w:r>
          </w:p>
        </w:tc>
        <w:tc>
          <w:tcPr>
            <w:tcW w:w="1646" w:type="dxa"/>
            <w:gridSpan w:val="2"/>
          </w:tcPr>
          <w:p w:rsidR="00EC4ADD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  <w:p w:rsidR="00EC4ADD" w:rsidRPr="00821F9A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1.13</w:t>
            </w:r>
          </w:p>
        </w:tc>
        <w:tc>
          <w:tcPr>
            <w:tcW w:w="6853" w:type="dxa"/>
            <w:vAlign w:val="center"/>
          </w:tcPr>
          <w:p w:rsidR="00EC4ADD" w:rsidRPr="00EC4ADD" w:rsidRDefault="00EC4ADD" w:rsidP="00EC4ADD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Міжнародне інвестиційне право / International Investment Law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1.14</w:t>
            </w:r>
          </w:p>
        </w:tc>
        <w:tc>
          <w:tcPr>
            <w:tcW w:w="6853" w:type="dxa"/>
            <w:vAlign w:val="center"/>
          </w:tcPr>
          <w:p w:rsidR="00EC4ADD" w:rsidRDefault="00EC4ADD" w:rsidP="00EC4ADD">
            <w:r>
              <w:t>Митне право / Customs Law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1.15</w:t>
            </w:r>
          </w:p>
        </w:tc>
        <w:tc>
          <w:tcPr>
            <w:tcW w:w="6853" w:type="dxa"/>
            <w:vAlign w:val="center"/>
          </w:tcPr>
          <w:p w:rsidR="00EC4ADD" w:rsidRDefault="00EC4ADD" w:rsidP="00EC4ADD">
            <w:r>
              <w:t>Нормотворча діяльність / Normative Activity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A37809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1.16</w:t>
            </w:r>
          </w:p>
        </w:tc>
        <w:tc>
          <w:tcPr>
            <w:tcW w:w="6853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Організація боротьби з контрабандою та митними правопорушеннями / Organization of the Fight Against Smuggling and Customs Offenses 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A37809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1.17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Право внутрішнього ринку Європейського Союзу / EU Internal Market Law 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1.18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Право міжнародних договорів / Law of International Treaties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2A321E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1.19</w:t>
            </w:r>
          </w:p>
        </w:tc>
        <w:tc>
          <w:tcPr>
            <w:tcW w:w="6853" w:type="dxa"/>
            <w:vAlign w:val="center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Правове забезпечення корпоративної безпеки / Legal Support for Corporate Security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1.20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Правове регулювання трансфертного ціноутворення / Legal regulation of transfer pricing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635205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1.21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Правові засади соціального страхування / Legal Principles of Social Insurance 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1.22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Професійно-практична підготовка / Professional and practical training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635205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1.23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Тлумачення актів законодавства України про оподаткування / Interpretation of Legislative Acts of Ukraine on Taxation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1.24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Тлумачення правових актів  / Interpretation of Legal Acts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1.25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Філософія права / Philosophy of Law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635205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ВК 1.26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Юридична психологія / Legal Psychology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ВК 1.27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Юридичне супроводження інвестиційних проєктів / Legal Support for Investment Projects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ВК </w:t>
            </w:r>
            <w:r>
              <w:rPr>
                <w:rFonts w:ascii="Times" w:hAnsi="Times"/>
                <w:color w:val="000000" w:themeColor="text1"/>
                <w:sz w:val="28"/>
                <w:szCs w:val="28"/>
              </w:rPr>
              <w:t>1.28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  <w:lang w:val="en-US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ІТ-право / IT-Law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</w:tr>
      <w:tr w:rsidR="00EC4ADD" w:rsidRPr="00821F9A" w:rsidTr="00396A39">
        <w:trPr>
          <w:gridAfter w:val="1"/>
          <w:wAfter w:w="6" w:type="dxa"/>
        </w:trPr>
        <w:tc>
          <w:tcPr>
            <w:tcW w:w="9706" w:type="dxa"/>
            <w:gridSpan w:val="4"/>
          </w:tcPr>
          <w:p w:rsidR="00EC4ADD" w:rsidRPr="00EC4ADD" w:rsidRDefault="00EC4ADD" w:rsidP="00EC4ADD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Дисципліна вільного вибору здобувача 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ВК </w:t>
            </w:r>
            <w:r>
              <w:rPr>
                <w:rFonts w:ascii="Times" w:hAnsi="Times"/>
                <w:color w:val="000000" w:themeColor="text1"/>
                <w:sz w:val="28"/>
                <w:szCs w:val="28"/>
              </w:rPr>
              <w:t>1.29</w:t>
            </w:r>
          </w:p>
        </w:tc>
        <w:tc>
          <w:tcPr>
            <w:tcW w:w="6853" w:type="dxa"/>
            <w:vAlign w:val="bottom"/>
          </w:tcPr>
          <w:p w:rsidR="00EC4ADD" w:rsidRPr="00EC4ADD" w:rsidRDefault="00EC4ADD" w:rsidP="00EC4ADD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На підставі положень ст.62 Закону України «Про вищу освіту» здобувачі можуть вибирати навчальні дисципліни з інших освітніх програм</w:t>
            </w:r>
          </w:p>
        </w:tc>
        <w:tc>
          <w:tcPr>
            <w:tcW w:w="1646" w:type="dxa"/>
            <w:gridSpan w:val="2"/>
          </w:tcPr>
          <w:p w:rsidR="00EC4ADD" w:rsidRPr="00821F9A" w:rsidRDefault="00527A1E" w:rsidP="00EC4ADD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color w:val="000000" w:themeColor="text1"/>
                <w:sz w:val="28"/>
                <w:szCs w:val="28"/>
              </w:rPr>
              <w:t>6</w:t>
            </w:r>
          </w:p>
        </w:tc>
      </w:tr>
      <w:tr w:rsidR="00EC4ADD" w:rsidRPr="00821F9A" w:rsidTr="00CD55E1">
        <w:tc>
          <w:tcPr>
            <w:tcW w:w="9712" w:type="dxa"/>
            <w:gridSpan w:val="5"/>
          </w:tcPr>
          <w:p w:rsidR="00EC4ADD" w:rsidRPr="00821F9A" w:rsidRDefault="00EC4ADD" w:rsidP="00EC4ADD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</w:p>
          <w:p w:rsidR="00EC4ADD" w:rsidRPr="00821F9A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Style w:val="313pt0"/>
                <w:rFonts w:ascii="Times" w:hAnsi="Times"/>
                <w:color w:val="000000" w:themeColor="text1"/>
                <w:sz w:val="28"/>
                <w:szCs w:val="28"/>
              </w:rPr>
              <w:t>Дисципліни економічного спрямування</w:t>
            </w:r>
          </w:p>
        </w:tc>
      </w:tr>
      <w:tr w:rsidR="00EC4ADD" w:rsidRPr="00821F9A" w:rsidTr="00CD55E1">
        <w:tc>
          <w:tcPr>
            <w:tcW w:w="9712" w:type="dxa"/>
            <w:gridSpan w:val="5"/>
          </w:tcPr>
          <w:p w:rsidR="00EC4ADD" w:rsidRPr="00821F9A" w:rsidRDefault="00EC4ADD" w:rsidP="00EC4ADD">
            <w:pPr>
              <w:jc w:val="center"/>
              <w:rPr>
                <w:rFonts w:ascii="Times" w:hAnsi="Times" w:cs="Times"/>
                <w:b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Професійно-практична підготовка за дуальною формою здобуття освіти</w:t>
            </w:r>
          </w:p>
        </w:tc>
      </w:tr>
      <w:tr w:rsidR="00EC4ADD" w:rsidRPr="00821F9A" w:rsidTr="00CD55E1">
        <w:trPr>
          <w:gridAfter w:val="1"/>
          <w:wAfter w:w="6" w:type="dxa"/>
        </w:trPr>
        <w:tc>
          <w:tcPr>
            <w:tcW w:w="1207" w:type="dxa"/>
          </w:tcPr>
          <w:p w:rsidR="00EC4ADD" w:rsidRPr="00821F9A" w:rsidRDefault="00EC4ADD" w:rsidP="00EC4ADD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ВК 2.1</w:t>
            </w:r>
          </w:p>
        </w:tc>
        <w:tc>
          <w:tcPr>
            <w:tcW w:w="6853" w:type="dxa"/>
            <w:vAlign w:val="bottom"/>
          </w:tcPr>
          <w:p w:rsidR="00EC4ADD" w:rsidRPr="00821F9A" w:rsidRDefault="00EC4ADD" w:rsidP="00EC4ADD">
            <w:pPr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Професійно-практична підготовка за дуальною формою здобуття освіти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jc w:val="center"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24</w:t>
            </w:r>
          </w:p>
        </w:tc>
      </w:tr>
      <w:tr w:rsidR="00EC4ADD" w:rsidRPr="00821F9A" w:rsidTr="00CD55E1">
        <w:tc>
          <w:tcPr>
            <w:tcW w:w="8066" w:type="dxa"/>
            <w:gridSpan w:val="3"/>
          </w:tcPr>
          <w:p w:rsidR="00EC4ADD" w:rsidRPr="00821F9A" w:rsidRDefault="00EC4ADD" w:rsidP="00EC4ADD">
            <w:pPr>
              <w:widowControl w:val="0"/>
              <w:outlineLvl w:val="2"/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Загальний обсяг вибіркових компонент: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24</w:t>
            </w:r>
          </w:p>
        </w:tc>
      </w:tr>
      <w:tr w:rsidR="00EC4ADD" w:rsidRPr="00821F9A" w:rsidTr="00CD55E1">
        <w:tc>
          <w:tcPr>
            <w:tcW w:w="8066" w:type="dxa"/>
            <w:gridSpan w:val="3"/>
          </w:tcPr>
          <w:p w:rsidR="00EC4ADD" w:rsidRPr="00821F9A" w:rsidRDefault="00EC4ADD" w:rsidP="00EC4ADD">
            <w:pPr>
              <w:widowControl w:val="0"/>
              <w:jc w:val="both"/>
              <w:outlineLvl w:val="2"/>
              <w:rPr>
                <w:rFonts w:ascii="Times" w:eastAsia="Calibri" w:hAnsi="Times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21F9A">
              <w:rPr>
                <w:rFonts w:ascii="Times" w:eastAsia="Calibri" w:hAnsi="Times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ЗАГАЛЬНИЙ ОБСЯГ ОСВІТНЬОЇ ПРОГРАМИ</w:t>
            </w:r>
          </w:p>
        </w:tc>
        <w:tc>
          <w:tcPr>
            <w:tcW w:w="1646" w:type="dxa"/>
            <w:gridSpan w:val="2"/>
          </w:tcPr>
          <w:p w:rsidR="00EC4ADD" w:rsidRPr="00821F9A" w:rsidRDefault="00EC4ADD" w:rsidP="00EC4ADD">
            <w:pPr>
              <w:widowControl w:val="0"/>
              <w:jc w:val="center"/>
              <w:outlineLvl w:val="2"/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</w:pPr>
            <w:r w:rsidRPr="00821F9A">
              <w:rPr>
                <w:rFonts w:ascii="Times" w:eastAsia="Calibri" w:hAnsi="Times" w:cs="Times"/>
                <w:color w:val="000000" w:themeColor="text1"/>
                <w:sz w:val="28"/>
                <w:szCs w:val="28"/>
                <w:shd w:val="clear" w:color="auto" w:fill="FFFFFF"/>
                <w:lang w:eastAsia="uk-UA"/>
              </w:rPr>
              <w:t>90</w:t>
            </w:r>
          </w:p>
        </w:tc>
      </w:tr>
    </w:tbl>
    <w:p w:rsidR="00C14B7C" w:rsidRPr="00821F9A" w:rsidRDefault="00C14B7C" w:rsidP="00C14B7C">
      <w:pPr>
        <w:snapToGrid w:val="0"/>
        <w:ind w:right="114"/>
        <w:rPr>
          <w:rFonts w:ascii="Times" w:hAnsi="Times"/>
          <w:color w:val="000000" w:themeColor="text1"/>
          <w:sz w:val="22"/>
          <w:szCs w:val="22"/>
        </w:rPr>
      </w:pPr>
    </w:p>
    <w:p w:rsidR="00C14B7C" w:rsidRPr="00821F9A" w:rsidRDefault="00C14B7C" w:rsidP="00C14B7C">
      <w:pPr>
        <w:rPr>
          <w:rFonts w:ascii="Times" w:hAnsi="Times"/>
          <w:color w:val="000000" w:themeColor="text1"/>
          <w:lang w:val="en-US"/>
        </w:rPr>
      </w:pPr>
    </w:p>
    <w:p w:rsidR="00C14B7C" w:rsidRPr="00821F9A" w:rsidRDefault="00C14B7C" w:rsidP="00C14B7C">
      <w:pPr>
        <w:snapToGrid w:val="0"/>
        <w:ind w:right="114"/>
        <w:rPr>
          <w:rFonts w:ascii="Times" w:hAnsi="Times"/>
          <w:color w:val="000000" w:themeColor="text1"/>
          <w:sz w:val="22"/>
          <w:szCs w:val="22"/>
        </w:rPr>
      </w:pPr>
    </w:p>
    <w:p w:rsidR="00C14B7C" w:rsidRPr="00821F9A" w:rsidRDefault="00C14B7C" w:rsidP="00C14B7C">
      <w:pPr>
        <w:snapToGrid w:val="0"/>
        <w:ind w:right="114"/>
        <w:rPr>
          <w:rFonts w:ascii="Times" w:hAnsi="Times"/>
          <w:color w:val="000000" w:themeColor="text1"/>
          <w:sz w:val="24"/>
          <w:szCs w:val="24"/>
        </w:rPr>
        <w:sectPr w:rsidR="00C14B7C" w:rsidRPr="00821F9A" w:rsidSect="00CD55E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821F9A">
        <w:rPr>
          <w:rFonts w:ascii="Times" w:hAnsi="Times"/>
          <w:color w:val="000000" w:themeColor="text1"/>
          <w:sz w:val="24"/>
          <w:szCs w:val="24"/>
        </w:rPr>
        <w:t>Для всіх компонентів освітньої програми формою підсумкового контролю є  екзамен.</w:t>
      </w:r>
    </w:p>
    <w:p w:rsidR="00C14B7C" w:rsidRPr="00821F9A" w:rsidRDefault="00C14B7C" w:rsidP="00C14B7C">
      <w:pPr>
        <w:numPr>
          <w:ilvl w:val="1"/>
          <w:numId w:val="10"/>
        </w:numPr>
        <w:rPr>
          <w:rFonts w:ascii="Times" w:hAnsi="Times"/>
          <w:color w:val="000000" w:themeColor="text1"/>
          <w:kern w:val="36"/>
          <w:sz w:val="28"/>
          <w:szCs w:val="28"/>
        </w:rPr>
      </w:pPr>
      <w:r w:rsidRPr="00821F9A">
        <w:rPr>
          <w:rFonts w:ascii="Times" w:hAnsi="Times"/>
          <w:color w:val="000000" w:themeColor="text1"/>
          <w:kern w:val="36"/>
          <w:sz w:val="28"/>
          <w:szCs w:val="28"/>
        </w:rPr>
        <w:t>Структурно-логічна схема освітньої програми</w:t>
      </w:r>
    </w:p>
    <w:p w:rsidR="00C14B7C" w:rsidRPr="00821F9A" w:rsidRDefault="00C14B7C" w:rsidP="00C14B7C">
      <w:pPr>
        <w:spacing w:line="360" w:lineRule="auto"/>
        <w:rPr>
          <w:rFonts w:ascii="Times" w:hAnsi="Times"/>
          <w:b/>
          <w:bCs/>
          <w:color w:val="000000" w:themeColor="text1"/>
          <w:spacing w:val="20"/>
          <w:kern w:val="36"/>
          <w:sz w:val="28"/>
          <w:szCs w:val="28"/>
        </w:rPr>
        <w:sectPr w:rsidR="00C14B7C" w:rsidRPr="00821F9A" w:rsidSect="00CD55E1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  <w:r w:rsidRPr="00821F9A">
        <w:rPr>
          <w:rFonts w:ascii="Times" w:hAnsi="Times"/>
          <w:b/>
          <w:bCs/>
          <w:color w:val="000000" w:themeColor="text1"/>
          <w:spacing w:val="20"/>
          <w:kern w:val="36"/>
          <w:sz w:val="28"/>
          <w:szCs w:val="28"/>
        </w:rPr>
        <w:t xml:space="preserve"> </w:t>
      </w:r>
      <w:r w:rsidR="00262F47" w:rsidRPr="00821F9A">
        <w:rPr>
          <w:rFonts w:ascii="Times" w:hAnsi="Times"/>
          <w:b/>
          <w:noProof/>
          <w:color w:val="000000" w:themeColor="text1"/>
          <w:spacing w:val="20"/>
          <w:kern w:val="36"/>
          <w:sz w:val="28"/>
          <w:szCs w:val="28"/>
          <w:lang w:val="en-US"/>
        </w:rPr>
        <w:drawing>
          <wp:inline distT="0" distB="0" distL="0" distR="0" wp14:anchorId="22254AF1" wp14:editId="0BB8C324">
            <wp:extent cx="9251950" cy="578795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875" cy="579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7C" w:rsidRPr="00821F9A" w:rsidRDefault="00C14B7C" w:rsidP="00C14B7C">
      <w:pPr>
        <w:spacing w:line="360" w:lineRule="auto"/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color w:val="000000" w:themeColor="text1"/>
          <w:spacing w:val="20"/>
          <w:kern w:val="36"/>
          <w:sz w:val="28"/>
          <w:szCs w:val="28"/>
        </w:rPr>
        <w:t>3.</w:t>
      </w:r>
      <w:r w:rsidRPr="00821F9A">
        <w:rPr>
          <w:rFonts w:ascii="Times" w:hAnsi="Times"/>
          <w:b/>
          <w:color w:val="000000" w:themeColor="text1"/>
          <w:sz w:val="28"/>
          <w:szCs w:val="28"/>
        </w:rPr>
        <w:t>Форма атестації здобувачів вищої освіти</w:t>
      </w:r>
    </w:p>
    <w:p w:rsidR="00C14B7C" w:rsidRPr="00821F9A" w:rsidRDefault="00C14B7C" w:rsidP="00C14B7C">
      <w:pPr>
        <w:ind w:left="360" w:firstLine="774"/>
        <w:jc w:val="both"/>
        <w:rPr>
          <w:rFonts w:ascii="Times" w:hAnsi="Times"/>
          <w:color w:val="000000" w:themeColor="text1"/>
          <w:sz w:val="28"/>
          <w:szCs w:val="28"/>
        </w:rPr>
      </w:pPr>
      <w:r w:rsidRPr="00821F9A">
        <w:rPr>
          <w:rFonts w:ascii="Times" w:hAnsi="Times"/>
          <w:color w:val="000000" w:themeColor="text1"/>
          <w:sz w:val="28"/>
          <w:szCs w:val="28"/>
        </w:rPr>
        <w:t>Атестація здобувачів за другим (магістерським) рівнем вищої освіти за спеціальністю 081 «Право» здійснюється у формі захисту випускної кваліфікаційної роботи та єдиного державного кваліфікаційного іспиту у порядку, визначеному Кабінетом Міністрів України.</w:t>
      </w:r>
    </w:p>
    <w:p w:rsidR="00C14B7C" w:rsidRPr="00821F9A" w:rsidRDefault="00C14B7C" w:rsidP="00C14B7C">
      <w:pPr>
        <w:ind w:left="360" w:firstLine="774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C14B7C" w:rsidRPr="00821F9A" w:rsidRDefault="00C14B7C" w:rsidP="00C14B7C">
      <w:pPr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pacing w:val="20"/>
          <w:kern w:val="36"/>
          <w:sz w:val="28"/>
          <w:szCs w:val="28"/>
        </w:rPr>
        <w:t>4.1.</w:t>
      </w: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>Матриця відповідності програмних компетентностей</w:t>
      </w:r>
    </w:p>
    <w:p w:rsidR="00C14B7C" w:rsidRPr="00821F9A" w:rsidRDefault="00C14B7C" w:rsidP="00C14B7C">
      <w:pPr>
        <w:jc w:val="center"/>
        <w:rPr>
          <w:rFonts w:ascii="Times" w:hAnsi="Times"/>
          <w:b/>
          <w:bCs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bCs/>
          <w:color w:val="000000" w:themeColor="text1"/>
          <w:sz w:val="28"/>
          <w:szCs w:val="28"/>
        </w:rPr>
        <w:t xml:space="preserve">обов’язковим компонентам освітньої програми 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737"/>
        <w:gridCol w:w="737"/>
        <w:gridCol w:w="737"/>
        <w:gridCol w:w="737"/>
        <w:gridCol w:w="712"/>
        <w:gridCol w:w="712"/>
        <w:gridCol w:w="712"/>
        <w:gridCol w:w="712"/>
        <w:gridCol w:w="712"/>
      </w:tblGrid>
      <w:tr w:rsidR="0003714D" w:rsidRPr="00821F9A" w:rsidTr="00CD55E1">
        <w:trPr>
          <w:cantSplit/>
          <w:trHeight w:val="1358"/>
          <w:jc w:val="center"/>
        </w:trPr>
        <w:tc>
          <w:tcPr>
            <w:tcW w:w="737" w:type="dxa"/>
            <w:tcBorders>
              <w:tl2br w:val="single" w:sz="4" w:space="0" w:color="auto"/>
            </w:tcBorders>
            <w:textDirection w:val="btLr"/>
          </w:tcPr>
          <w:p w:rsidR="00C14B7C" w:rsidRPr="00821F9A" w:rsidRDefault="00C14B7C" w:rsidP="00CD55E1">
            <w:pPr>
              <w:rPr>
                <w:rFonts w:ascii="Times" w:hAnsi="Times" w:cs="Times"/>
                <w:color w:val="000000" w:themeColor="text1"/>
                <w:sz w:val="13"/>
                <w:szCs w:val="13"/>
              </w:rPr>
            </w:pPr>
            <w:r w:rsidRPr="00821F9A">
              <w:rPr>
                <w:rFonts w:ascii="Times" w:hAnsi="Times" w:cs="Times"/>
                <w:color w:val="000000" w:themeColor="text1"/>
                <w:sz w:val="13"/>
                <w:szCs w:val="13"/>
              </w:rPr>
              <w:t>Компетентності</w:t>
            </w:r>
          </w:p>
          <w:p w:rsidR="00C14B7C" w:rsidRPr="00821F9A" w:rsidRDefault="00C14B7C" w:rsidP="00CD55E1">
            <w:pPr>
              <w:rPr>
                <w:rFonts w:ascii="Times" w:hAnsi="Times" w:cs="Times"/>
                <w:color w:val="000000" w:themeColor="text1"/>
                <w:sz w:val="13"/>
                <w:szCs w:val="13"/>
              </w:rPr>
            </w:pPr>
          </w:p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  <w:sz w:val="14"/>
                <w:szCs w:val="14"/>
              </w:rPr>
              <w:t xml:space="preserve">             Компоненти</w:t>
            </w:r>
          </w:p>
        </w:tc>
        <w:tc>
          <w:tcPr>
            <w:tcW w:w="737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1</w:t>
            </w:r>
          </w:p>
        </w:tc>
        <w:tc>
          <w:tcPr>
            <w:tcW w:w="737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2</w:t>
            </w:r>
          </w:p>
        </w:tc>
        <w:tc>
          <w:tcPr>
            <w:tcW w:w="737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3</w:t>
            </w:r>
          </w:p>
        </w:tc>
        <w:tc>
          <w:tcPr>
            <w:tcW w:w="737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4</w:t>
            </w:r>
          </w:p>
        </w:tc>
        <w:tc>
          <w:tcPr>
            <w:tcW w:w="712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5</w:t>
            </w:r>
          </w:p>
        </w:tc>
        <w:tc>
          <w:tcPr>
            <w:tcW w:w="712" w:type="dxa"/>
            <w:textDirection w:val="btLr"/>
          </w:tcPr>
          <w:p w:rsidR="00C14B7C" w:rsidRPr="00821F9A" w:rsidRDefault="00262F47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6</w:t>
            </w:r>
          </w:p>
        </w:tc>
        <w:tc>
          <w:tcPr>
            <w:tcW w:w="712" w:type="dxa"/>
            <w:textDirection w:val="btLr"/>
          </w:tcPr>
          <w:p w:rsidR="00C14B7C" w:rsidRPr="00821F9A" w:rsidRDefault="00262F47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7</w:t>
            </w:r>
          </w:p>
        </w:tc>
        <w:tc>
          <w:tcPr>
            <w:tcW w:w="712" w:type="dxa"/>
            <w:textDirection w:val="btLr"/>
          </w:tcPr>
          <w:p w:rsidR="00C14B7C" w:rsidRPr="00821F9A" w:rsidRDefault="00262F47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8</w:t>
            </w:r>
          </w:p>
        </w:tc>
        <w:tc>
          <w:tcPr>
            <w:tcW w:w="712" w:type="dxa"/>
            <w:textDirection w:val="btLr"/>
          </w:tcPr>
          <w:p w:rsidR="00C14B7C" w:rsidRPr="00821F9A" w:rsidRDefault="00262F47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color w:val="000000" w:themeColor="text1"/>
                <w:sz w:val="16"/>
                <w:szCs w:val="16"/>
              </w:rPr>
              <w:t>ОК 9</w:t>
            </w:r>
          </w:p>
        </w:tc>
      </w:tr>
      <w:tr w:rsidR="0003714D" w:rsidRPr="00821F9A" w:rsidTr="00CD55E1">
        <w:trPr>
          <w:trHeight w:val="253"/>
          <w:jc w:val="center"/>
        </w:trPr>
        <w:tc>
          <w:tcPr>
            <w:tcW w:w="737" w:type="dxa"/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ЗК1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ЗК2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ЗК3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ЗК4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trHeight w:val="254"/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ЗК5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ЗК6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ЗК7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ЗК8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ЗК9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ЗК10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ЗК11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ЗК12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trHeight w:val="267"/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СК2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СК3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trHeight w:val="281"/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СК4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СК5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trHeight w:val="253"/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СК6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СК7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trHeight w:val="69"/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СК8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СК9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СК10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СК11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СК12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СК13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СК14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СК15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2"/>
                <w:szCs w:val="22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СК16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</w:p>
        </w:tc>
      </w:tr>
      <w:tr w:rsidR="00C14B7C" w:rsidRPr="00821F9A" w:rsidTr="00CD55E1">
        <w:trPr>
          <w:jc w:val="center"/>
        </w:trPr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 w:cs="Times"/>
                <w:color w:val="000000" w:themeColor="text1"/>
              </w:rPr>
            </w:pPr>
            <w:r w:rsidRPr="00821F9A">
              <w:rPr>
                <w:rFonts w:ascii="Times" w:hAnsi="Times" w:cs="Times"/>
                <w:color w:val="000000" w:themeColor="text1"/>
              </w:rPr>
              <w:t>СК17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37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bCs/>
                <w:color w:val="000000" w:themeColor="text1"/>
                <w:lang w:val="en-US"/>
              </w:rPr>
              <w:t>*</w:t>
            </w:r>
          </w:p>
        </w:tc>
        <w:tc>
          <w:tcPr>
            <w:tcW w:w="712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bCs/>
                <w:color w:val="000000" w:themeColor="text1"/>
                <w:lang w:val="en-US"/>
              </w:rPr>
            </w:pPr>
          </w:p>
        </w:tc>
      </w:tr>
    </w:tbl>
    <w:p w:rsidR="00C14B7C" w:rsidRPr="00821F9A" w:rsidRDefault="00C14B7C">
      <w:pPr>
        <w:rPr>
          <w:rFonts w:ascii="Times" w:hAnsi="Times"/>
          <w:color w:val="000000" w:themeColor="text1"/>
        </w:rPr>
      </w:pPr>
    </w:p>
    <w:p w:rsidR="00C14B7C" w:rsidRPr="00821F9A" w:rsidRDefault="00C14B7C" w:rsidP="00C14B7C">
      <w:pPr>
        <w:rPr>
          <w:rFonts w:ascii="Times" w:hAnsi="Times"/>
          <w:color w:val="000000" w:themeColor="text1"/>
        </w:rPr>
      </w:pPr>
      <w:r w:rsidRPr="00821F9A">
        <w:rPr>
          <w:rFonts w:ascii="Times" w:hAnsi="Times"/>
          <w:color w:val="000000" w:themeColor="text1"/>
        </w:rPr>
        <w:br w:type="page"/>
      </w:r>
    </w:p>
    <w:p w:rsidR="00CD55E1" w:rsidRPr="00821F9A" w:rsidRDefault="00CD55E1">
      <w:pPr>
        <w:rPr>
          <w:rFonts w:ascii="Times" w:hAnsi="Times"/>
          <w:color w:val="000000" w:themeColor="text1"/>
        </w:rPr>
      </w:pPr>
    </w:p>
    <w:p w:rsidR="00C14B7C" w:rsidRPr="00821F9A" w:rsidRDefault="00C14B7C" w:rsidP="00C14B7C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color w:val="000000" w:themeColor="text1"/>
          <w:sz w:val="28"/>
          <w:szCs w:val="28"/>
        </w:rPr>
        <w:t>5.1. Матриця забезпечення програмних результатів навчання</w:t>
      </w:r>
    </w:p>
    <w:p w:rsidR="00C14B7C" w:rsidRPr="00821F9A" w:rsidRDefault="00C14B7C" w:rsidP="00C14B7C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color w:val="000000" w:themeColor="text1"/>
          <w:sz w:val="28"/>
          <w:szCs w:val="28"/>
        </w:rPr>
        <w:t>відповідними обов’язковими компонентами  освітньої програми</w:t>
      </w:r>
    </w:p>
    <w:p w:rsidR="00C14B7C" w:rsidRPr="00821F9A" w:rsidRDefault="00C14B7C" w:rsidP="00C14B7C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2"/>
        <w:gridCol w:w="746"/>
        <w:gridCol w:w="851"/>
        <w:gridCol w:w="708"/>
        <w:gridCol w:w="709"/>
        <w:gridCol w:w="709"/>
        <w:gridCol w:w="709"/>
        <w:gridCol w:w="709"/>
        <w:gridCol w:w="709"/>
        <w:gridCol w:w="709"/>
      </w:tblGrid>
      <w:tr w:rsidR="0003714D" w:rsidRPr="00821F9A" w:rsidTr="00CD55E1">
        <w:trPr>
          <w:cantSplit/>
          <w:trHeight w:val="1001"/>
          <w:jc w:val="center"/>
        </w:trPr>
        <w:tc>
          <w:tcPr>
            <w:tcW w:w="1912" w:type="dxa"/>
            <w:tcBorders>
              <w:tl2br w:val="single" w:sz="4" w:space="0" w:color="auto"/>
            </w:tcBorders>
          </w:tcPr>
          <w:p w:rsidR="00C14B7C" w:rsidRPr="00821F9A" w:rsidRDefault="00C14B7C" w:rsidP="00CD55E1">
            <w:pPr>
              <w:jc w:val="right"/>
              <w:rPr>
                <w:rFonts w:ascii="Times" w:hAnsi="Times"/>
                <w:b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</w:rPr>
              <w:t>Компоненти</w:t>
            </w:r>
          </w:p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16"/>
                <w:szCs w:val="16"/>
              </w:rPr>
            </w:pPr>
          </w:p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16"/>
                <w:szCs w:val="16"/>
              </w:rPr>
              <w:t xml:space="preserve">Програмні </w:t>
            </w:r>
          </w:p>
          <w:p w:rsidR="00C14B7C" w:rsidRPr="00821F9A" w:rsidRDefault="00C14B7C" w:rsidP="00CD55E1">
            <w:pPr>
              <w:rPr>
                <w:rFonts w:ascii="Times" w:hAnsi="Times"/>
                <w:b/>
                <w:color w:val="000000" w:themeColor="text1"/>
                <w:sz w:val="16"/>
                <w:szCs w:val="16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16"/>
                <w:szCs w:val="16"/>
              </w:rPr>
              <w:t>результати навчання</w:t>
            </w:r>
          </w:p>
        </w:tc>
        <w:tc>
          <w:tcPr>
            <w:tcW w:w="746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 1</w:t>
            </w:r>
          </w:p>
        </w:tc>
        <w:tc>
          <w:tcPr>
            <w:tcW w:w="851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 2</w:t>
            </w:r>
          </w:p>
        </w:tc>
        <w:tc>
          <w:tcPr>
            <w:tcW w:w="708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 3</w:t>
            </w:r>
          </w:p>
        </w:tc>
        <w:tc>
          <w:tcPr>
            <w:tcW w:w="709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 4</w:t>
            </w:r>
          </w:p>
        </w:tc>
        <w:tc>
          <w:tcPr>
            <w:tcW w:w="709" w:type="dxa"/>
            <w:textDirection w:val="btLr"/>
            <w:vAlign w:val="center"/>
          </w:tcPr>
          <w:p w:rsidR="00C14B7C" w:rsidRPr="00821F9A" w:rsidRDefault="00C14B7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 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4B7C" w:rsidRPr="00821F9A" w:rsidRDefault="00373B5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</w:t>
            </w:r>
            <w:r>
              <w:rPr>
                <w:rFonts w:ascii="Times" w:hAnsi="Times"/>
                <w:color w:val="000000" w:themeColor="text1"/>
              </w:rPr>
              <w:t xml:space="preserve"> 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4B7C" w:rsidRPr="00821F9A" w:rsidRDefault="00373B5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</w:t>
            </w:r>
            <w:r>
              <w:rPr>
                <w:rFonts w:ascii="Times" w:hAnsi="Times"/>
                <w:color w:val="000000" w:themeColor="text1"/>
              </w:rPr>
              <w:t xml:space="preserve"> 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14B7C" w:rsidRPr="00821F9A" w:rsidRDefault="00373B5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</w:t>
            </w:r>
            <w:r>
              <w:rPr>
                <w:rFonts w:ascii="Times" w:hAnsi="Times"/>
                <w:color w:val="000000" w:themeColor="text1"/>
              </w:rPr>
              <w:t xml:space="preserve"> 8</w:t>
            </w:r>
          </w:p>
        </w:tc>
        <w:tc>
          <w:tcPr>
            <w:tcW w:w="709" w:type="dxa"/>
            <w:textDirection w:val="btLr"/>
          </w:tcPr>
          <w:p w:rsidR="00C14B7C" w:rsidRPr="00821F9A" w:rsidRDefault="00373B5C" w:rsidP="00CD55E1">
            <w:pPr>
              <w:ind w:left="113" w:right="113"/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color w:val="000000" w:themeColor="text1"/>
              </w:rPr>
              <w:t>ОК</w:t>
            </w:r>
            <w:r>
              <w:rPr>
                <w:rFonts w:ascii="Times" w:hAnsi="Times"/>
                <w:color w:val="000000" w:themeColor="text1"/>
              </w:rPr>
              <w:t xml:space="preserve"> 9</w:t>
            </w:r>
          </w:p>
        </w:tc>
      </w:tr>
      <w:tr w:rsidR="0003714D" w:rsidRPr="00821F9A" w:rsidTr="00CD55E1">
        <w:trPr>
          <w:trHeight w:val="160"/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lang w:val="en-US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</w:tr>
      <w:tr w:rsidR="00C14B7C" w:rsidRPr="00821F9A" w:rsidTr="00CD55E1">
        <w:trPr>
          <w:jc w:val="center"/>
        </w:trPr>
        <w:tc>
          <w:tcPr>
            <w:tcW w:w="1912" w:type="dxa"/>
            <w:vAlign w:val="center"/>
          </w:tcPr>
          <w:p w:rsidR="00C14B7C" w:rsidRPr="00821F9A" w:rsidRDefault="00C14B7C" w:rsidP="00CD55E1">
            <w:pPr>
              <w:numPr>
                <w:ilvl w:val="0"/>
                <w:numId w:val="34"/>
              </w:numPr>
              <w:jc w:val="center"/>
              <w:rPr>
                <w:rFonts w:ascii="Times" w:hAnsi="Time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8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  <w:r w:rsidRPr="00821F9A">
              <w:rPr>
                <w:rFonts w:ascii="Times" w:hAnsi="Times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09" w:type="dxa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</w:tbl>
    <w:p w:rsidR="00C14B7C" w:rsidRPr="00821F9A" w:rsidRDefault="00C14B7C">
      <w:pPr>
        <w:rPr>
          <w:rFonts w:ascii="Times" w:hAnsi="Times"/>
          <w:color w:val="000000" w:themeColor="text1"/>
        </w:rPr>
      </w:pPr>
    </w:p>
    <w:p w:rsidR="00C14B7C" w:rsidRPr="00821F9A" w:rsidRDefault="00C14B7C" w:rsidP="00C14B7C">
      <w:pPr>
        <w:rPr>
          <w:rFonts w:ascii="Times" w:hAnsi="Times"/>
          <w:color w:val="000000" w:themeColor="text1"/>
        </w:rPr>
      </w:pPr>
      <w:r w:rsidRPr="00821F9A">
        <w:rPr>
          <w:rFonts w:ascii="Times" w:hAnsi="Times"/>
          <w:color w:val="000000" w:themeColor="text1"/>
        </w:rPr>
        <w:br w:type="page"/>
      </w:r>
    </w:p>
    <w:p w:rsidR="00C14B7C" w:rsidRPr="00821F9A" w:rsidRDefault="00C14B7C" w:rsidP="00C14B7C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821F9A">
        <w:rPr>
          <w:rFonts w:ascii="Times" w:hAnsi="Times"/>
          <w:b/>
          <w:color w:val="000000" w:themeColor="text1"/>
          <w:sz w:val="28"/>
          <w:szCs w:val="28"/>
        </w:rPr>
        <w:t>Аркуш реєстрації змін</w:t>
      </w:r>
    </w:p>
    <w:p w:rsidR="00C14B7C" w:rsidRPr="00821F9A" w:rsidRDefault="00C14B7C" w:rsidP="00C14B7C">
      <w:pPr>
        <w:jc w:val="center"/>
        <w:outlineLvl w:val="0"/>
        <w:rPr>
          <w:rFonts w:ascii="Times" w:hAnsi="Times"/>
          <w:b/>
          <w:color w:val="000000" w:themeColor="text1"/>
          <w:sz w:val="28"/>
          <w:szCs w:val="28"/>
        </w:rPr>
      </w:pPr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00"/>
        <w:gridCol w:w="1760"/>
        <w:gridCol w:w="1991"/>
        <w:gridCol w:w="2552"/>
        <w:gridCol w:w="1410"/>
      </w:tblGrid>
      <w:tr w:rsidR="0003714D" w:rsidRPr="00821F9A" w:rsidTr="00CD55E1">
        <w:trPr>
          <w:jc w:val="center"/>
        </w:trPr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7C" w:rsidRPr="00821F9A" w:rsidRDefault="00C14B7C" w:rsidP="00CD55E1">
            <w:pPr>
              <w:tabs>
                <w:tab w:val="left" w:pos="0"/>
              </w:tabs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№ пор.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Пункти, до яких вносяться зміни 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 xml:space="preserve">Ініціатор </w:t>
            </w:r>
          </w:p>
          <w:p w:rsidR="00C14B7C" w:rsidRPr="00821F9A" w:rsidRDefault="00373B5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З</w:t>
            </w:r>
            <w:r w:rsidR="00C14B7C"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міни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Прізвище, ініціали особи, що відповідає за внесення змін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14B7C" w:rsidRPr="00821F9A" w:rsidRDefault="00C14B7C" w:rsidP="00CD55E1">
            <w:pPr>
              <w:jc w:val="center"/>
              <w:rPr>
                <w:rFonts w:ascii="Times" w:hAnsi="Times"/>
                <w:color w:val="000000" w:themeColor="text1"/>
                <w:sz w:val="28"/>
                <w:szCs w:val="28"/>
              </w:rPr>
            </w:pPr>
            <w:r w:rsidRPr="00821F9A">
              <w:rPr>
                <w:rFonts w:ascii="Times" w:hAnsi="Times"/>
                <w:color w:val="000000" w:themeColor="text1"/>
                <w:sz w:val="28"/>
                <w:szCs w:val="28"/>
              </w:rPr>
              <w:t>Підпис</w:t>
            </w: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03714D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  <w:tr w:rsidR="00C14B7C" w:rsidRPr="00821F9A" w:rsidTr="00CD55E1">
        <w:trPr>
          <w:jc w:val="center"/>
        </w:trPr>
        <w:tc>
          <w:tcPr>
            <w:tcW w:w="814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1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C14B7C" w:rsidRPr="00821F9A" w:rsidRDefault="00C14B7C" w:rsidP="00CD55E1">
            <w:pPr>
              <w:spacing w:before="60" w:after="60"/>
              <w:ind w:left="284" w:right="284"/>
              <w:rPr>
                <w:rFonts w:ascii="Times" w:hAnsi="Times"/>
                <w:color w:val="000000" w:themeColor="text1"/>
              </w:rPr>
            </w:pPr>
          </w:p>
        </w:tc>
      </w:tr>
    </w:tbl>
    <w:p w:rsidR="00C14B7C" w:rsidRPr="00821F9A" w:rsidRDefault="00C14B7C">
      <w:pPr>
        <w:rPr>
          <w:rFonts w:ascii="Times" w:hAnsi="Times"/>
          <w:color w:val="000000" w:themeColor="text1"/>
        </w:rPr>
      </w:pPr>
    </w:p>
    <w:sectPr w:rsidR="00C14B7C" w:rsidRPr="00821F9A" w:rsidSect="00B348B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20B0604020202020204"/>
    <w:charset w:val="00"/>
    <w:family w:val="roman"/>
    <w:pitch w:val="default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E1"/>
    <w:multiLevelType w:val="hybridMultilevel"/>
    <w:tmpl w:val="27E62164"/>
    <w:lvl w:ilvl="0" w:tplc="0422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" w15:restartNumberingAfterBreak="0">
    <w:nsid w:val="022C12ED"/>
    <w:multiLevelType w:val="hybridMultilevel"/>
    <w:tmpl w:val="64CE8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9FE"/>
    <w:multiLevelType w:val="hybridMultilevel"/>
    <w:tmpl w:val="F0381E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6E76"/>
    <w:multiLevelType w:val="hybridMultilevel"/>
    <w:tmpl w:val="1F1839C0"/>
    <w:lvl w:ilvl="0" w:tplc="0422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1600B1"/>
    <w:multiLevelType w:val="hybridMultilevel"/>
    <w:tmpl w:val="27E62164"/>
    <w:lvl w:ilvl="0" w:tplc="0422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5" w15:restartNumberingAfterBreak="0">
    <w:nsid w:val="08303C6A"/>
    <w:multiLevelType w:val="hybridMultilevel"/>
    <w:tmpl w:val="BB6E03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B2DB0"/>
    <w:multiLevelType w:val="hybridMultilevel"/>
    <w:tmpl w:val="D6147CDA"/>
    <w:lvl w:ilvl="0" w:tplc="9398A8B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4256C3"/>
    <w:multiLevelType w:val="hybridMultilevel"/>
    <w:tmpl w:val="66DC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437E"/>
    <w:multiLevelType w:val="hybridMultilevel"/>
    <w:tmpl w:val="F31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E4D8D"/>
    <w:multiLevelType w:val="hybridMultilevel"/>
    <w:tmpl w:val="9AC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1" w15:restartNumberingAfterBreak="0">
    <w:nsid w:val="1B293598"/>
    <w:multiLevelType w:val="hybridMultilevel"/>
    <w:tmpl w:val="EE0CEE2A"/>
    <w:lvl w:ilvl="0" w:tplc="F744AB34">
      <w:start w:val="1"/>
      <w:numFmt w:val="bullet"/>
      <w:lvlText w:val="–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FA657CA">
      <w:start w:val="1"/>
      <w:numFmt w:val="bullet"/>
      <w:lvlText w:val="o"/>
      <w:lvlJc w:val="left"/>
      <w:pPr>
        <w:ind w:left="1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370C5168">
      <w:start w:val="1"/>
      <w:numFmt w:val="bullet"/>
      <w:lvlText w:val="▪"/>
      <w:lvlJc w:val="left"/>
      <w:pPr>
        <w:ind w:left="2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87960076">
      <w:start w:val="1"/>
      <w:numFmt w:val="bullet"/>
      <w:lvlText w:val="•"/>
      <w:lvlJc w:val="left"/>
      <w:pPr>
        <w:ind w:left="2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02A4CA60">
      <w:start w:val="1"/>
      <w:numFmt w:val="bullet"/>
      <w:lvlText w:val="o"/>
      <w:lvlJc w:val="left"/>
      <w:pPr>
        <w:ind w:left="3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699E5702">
      <w:start w:val="1"/>
      <w:numFmt w:val="bullet"/>
      <w:lvlText w:val="▪"/>
      <w:lvlJc w:val="left"/>
      <w:pPr>
        <w:ind w:left="4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2160566">
      <w:start w:val="1"/>
      <w:numFmt w:val="bullet"/>
      <w:lvlText w:val="•"/>
      <w:lvlJc w:val="left"/>
      <w:pPr>
        <w:ind w:left="5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7BCCA26">
      <w:start w:val="1"/>
      <w:numFmt w:val="bullet"/>
      <w:lvlText w:val="o"/>
      <w:lvlJc w:val="left"/>
      <w:pPr>
        <w:ind w:left="5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CD62A15C">
      <w:start w:val="1"/>
      <w:numFmt w:val="bullet"/>
      <w:lvlText w:val="▪"/>
      <w:lvlJc w:val="left"/>
      <w:pPr>
        <w:ind w:left="6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CEE7E80"/>
    <w:multiLevelType w:val="hybridMultilevel"/>
    <w:tmpl w:val="A474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C7CEE"/>
    <w:multiLevelType w:val="hybridMultilevel"/>
    <w:tmpl w:val="27E62164"/>
    <w:lvl w:ilvl="0" w:tplc="0422000F">
      <w:start w:val="1"/>
      <w:numFmt w:val="decimal"/>
      <w:lvlText w:val="%1."/>
      <w:lvlJc w:val="left"/>
      <w:pPr>
        <w:ind w:left="8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4" w15:restartNumberingAfterBreak="0">
    <w:nsid w:val="20B21384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3D47D3"/>
    <w:multiLevelType w:val="hybridMultilevel"/>
    <w:tmpl w:val="8F2AE4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D06596"/>
    <w:multiLevelType w:val="hybridMultilevel"/>
    <w:tmpl w:val="F3D2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A2037"/>
    <w:multiLevelType w:val="hybridMultilevel"/>
    <w:tmpl w:val="2A12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AC4"/>
    <w:multiLevelType w:val="hybridMultilevel"/>
    <w:tmpl w:val="3F20071C"/>
    <w:lvl w:ilvl="0" w:tplc="8EDAD46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618B6"/>
    <w:multiLevelType w:val="hybridMultilevel"/>
    <w:tmpl w:val="5BF2D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638E0"/>
    <w:multiLevelType w:val="hybridMultilevel"/>
    <w:tmpl w:val="55C28C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4B745"/>
    <w:multiLevelType w:val="singleLevel"/>
    <w:tmpl w:val="9B64C3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sz w:val="20"/>
        <w:szCs w:val="20"/>
      </w:rPr>
    </w:lvl>
  </w:abstractNum>
  <w:abstractNum w:abstractNumId="25" w15:restartNumberingAfterBreak="0">
    <w:nsid w:val="595257E6"/>
    <w:multiLevelType w:val="hybridMultilevel"/>
    <w:tmpl w:val="93C0AA58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9915386"/>
    <w:multiLevelType w:val="multilevel"/>
    <w:tmpl w:val="2466E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 w15:restartNumberingAfterBreak="0">
    <w:nsid w:val="5A2F1511"/>
    <w:multiLevelType w:val="hybridMultilevel"/>
    <w:tmpl w:val="B56C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9" w15:restartNumberingAfterBreak="0">
    <w:nsid w:val="5CC83FDA"/>
    <w:multiLevelType w:val="hybridMultilevel"/>
    <w:tmpl w:val="BAA0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7C2826"/>
    <w:multiLevelType w:val="hybridMultilevel"/>
    <w:tmpl w:val="AA64530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414005"/>
    <w:multiLevelType w:val="hybridMultilevel"/>
    <w:tmpl w:val="89D8C2BC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68776F53"/>
    <w:multiLevelType w:val="hybridMultilevel"/>
    <w:tmpl w:val="036A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82AFD"/>
    <w:multiLevelType w:val="hybridMultilevel"/>
    <w:tmpl w:val="AEE8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B7D8C"/>
    <w:multiLevelType w:val="multilevel"/>
    <w:tmpl w:val="534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85C26"/>
    <w:multiLevelType w:val="hybridMultilevel"/>
    <w:tmpl w:val="C0E82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3AD6"/>
    <w:multiLevelType w:val="hybridMultilevel"/>
    <w:tmpl w:val="C72C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666"/>
    <w:multiLevelType w:val="hybridMultilevel"/>
    <w:tmpl w:val="F10C068E"/>
    <w:lvl w:ilvl="0" w:tplc="1CC8A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83434E"/>
    <w:multiLevelType w:val="hybridMultilevel"/>
    <w:tmpl w:val="6E7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19"/>
  </w:num>
  <w:num w:numId="5">
    <w:abstractNumId w:val="18"/>
  </w:num>
  <w:num w:numId="6">
    <w:abstractNumId w:val="43"/>
  </w:num>
  <w:num w:numId="7">
    <w:abstractNumId w:val="31"/>
  </w:num>
  <w:num w:numId="8">
    <w:abstractNumId w:val="34"/>
  </w:num>
  <w:num w:numId="9">
    <w:abstractNumId w:val="41"/>
  </w:num>
  <w:num w:numId="10">
    <w:abstractNumId w:val="28"/>
  </w:num>
  <w:num w:numId="11">
    <w:abstractNumId w:val="12"/>
  </w:num>
  <w:num w:numId="12">
    <w:abstractNumId w:val="17"/>
  </w:num>
  <w:num w:numId="13">
    <w:abstractNumId w:val="3"/>
  </w:num>
  <w:num w:numId="14">
    <w:abstractNumId w:val="7"/>
  </w:num>
  <w:num w:numId="15">
    <w:abstractNumId w:val="42"/>
  </w:num>
  <w:num w:numId="16">
    <w:abstractNumId w:val="29"/>
  </w:num>
  <w:num w:numId="17">
    <w:abstractNumId w:val="13"/>
  </w:num>
  <w:num w:numId="18">
    <w:abstractNumId w:val="4"/>
  </w:num>
  <w:num w:numId="19">
    <w:abstractNumId w:val="24"/>
    <w:lvlOverride w:ilvl="0">
      <w:startOverride w:val="1"/>
    </w:lvlOverride>
  </w:num>
  <w:num w:numId="20">
    <w:abstractNumId w:val="0"/>
  </w:num>
  <w:num w:numId="21">
    <w:abstractNumId w:val="9"/>
  </w:num>
  <w:num w:numId="22">
    <w:abstractNumId w:val="20"/>
  </w:num>
  <w:num w:numId="23">
    <w:abstractNumId w:val="14"/>
  </w:num>
  <w:num w:numId="24">
    <w:abstractNumId w:val="32"/>
  </w:num>
  <w:num w:numId="25">
    <w:abstractNumId w:val="36"/>
  </w:num>
  <w:num w:numId="26">
    <w:abstractNumId w:val="8"/>
  </w:num>
  <w:num w:numId="27">
    <w:abstractNumId w:val="35"/>
  </w:num>
  <w:num w:numId="28">
    <w:abstractNumId w:val="39"/>
  </w:num>
  <w:num w:numId="29">
    <w:abstractNumId w:val="15"/>
  </w:num>
  <w:num w:numId="30">
    <w:abstractNumId w:val="2"/>
  </w:num>
  <w:num w:numId="31">
    <w:abstractNumId w:val="11"/>
  </w:num>
  <w:num w:numId="32">
    <w:abstractNumId w:val="26"/>
  </w:num>
  <w:num w:numId="33">
    <w:abstractNumId w:val="25"/>
  </w:num>
  <w:num w:numId="34">
    <w:abstractNumId w:val="1"/>
  </w:num>
  <w:num w:numId="35">
    <w:abstractNumId w:val="38"/>
  </w:num>
  <w:num w:numId="36">
    <w:abstractNumId w:val="23"/>
  </w:num>
  <w:num w:numId="37">
    <w:abstractNumId w:val="22"/>
  </w:num>
  <w:num w:numId="38">
    <w:abstractNumId w:val="5"/>
  </w:num>
  <w:num w:numId="39">
    <w:abstractNumId w:val="6"/>
  </w:num>
  <w:num w:numId="40">
    <w:abstractNumId w:val="33"/>
  </w:num>
  <w:num w:numId="41">
    <w:abstractNumId w:val="21"/>
  </w:num>
  <w:num w:numId="42">
    <w:abstractNumId w:val="27"/>
  </w:num>
  <w:num w:numId="43">
    <w:abstractNumId w:val="4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C"/>
    <w:rsid w:val="0003714D"/>
    <w:rsid w:val="0024650E"/>
    <w:rsid w:val="00262F47"/>
    <w:rsid w:val="00354B7B"/>
    <w:rsid w:val="00373B5C"/>
    <w:rsid w:val="00462736"/>
    <w:rsid w:val="00527A1E"/>
    <w:rsid w:val="00560069"/>
    <w:rsid w:val="00764F67"/>
    <w:rsid w:val="00821F9A"/>
    <w:rsid w:val="00A4352B"/>
    <w:rsid w:val="00B348B8"/>
    <w:rsid w:val="00B86BB4"/>
    <w:rsid w:val="00BE6082"/>
    <w:rsid w:val="00C14B7C"/>
    <w:rsid w:val="00CD55E1"/>
    <w:rsid w:val="00E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6995"/>
  <w15:chartTrackingRefBased/>
  <w15:docId w15:val="{C326F549-37A2-324B-A409-AF69EA2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B7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C14B7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14B7C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14B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4B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14B7C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C14B7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uiPriority w:val="99"/>
    <w:rsid w:val="00C14B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4B7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99"/>
    <w:rsid w:val="00C14B7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C14B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link w:val="a7"/>
    <w:uiPriority w:val="99"/>
    <w:rsid w:val="00C14B7C"/>
    <w:pPr>
      <w:spacing w:after="120"/>
      <w:ind w:left="283"/>
    </w:pPr>
    <w:rPr>
      <w:sz w:val="24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C14B7C"/>
    <w:rPr>
      <w:rFonts w:ascii="Times New Roman" w:eastAsia="Times New Roman" w:hAnsi="Times New Roman" w:cs="Times New Roman"/>
      <w:lang w:val="uk-UA" w:eastAsia="uk-UA"/>
    </w:rPr>
  </w:style>
  <w:style w:type="character" w:customStyle="1" w:styleId="uficommentbody">
    <w:name w:val="uficommentbody"/>
    <w:uiPriority w:val="99"/>
    <w:rsid w:val="00C14B7C"/>
    <w:rPr>
      <w:rFonts w:cs="Times New Roman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14B7C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C14B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14B7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List Paragraph"/>
    <w:basedOn w:val="a"/>
    <w:uiPriority w:val="99"/>
    <w:qFormat/>
    <w:rsid w:val="00C14B7C"/>
    <w:pPr>
      <w:ind w:left="720"/>
    </w:pPr>
  </w:style>
  <w:style w:type="character" w:customStyle="1" w:styleId="18TimesNewRoman1">
    <w:name w:val="Основной текст (18) + Times New Roman1"/>
    <w:aliases w:val="9 pt1,Интервал 0 pt1,Масштаб 100%1,л–’”‰’”Ћ Њђ– (18) + Times New Roman1,й’Њ_‰€‘ 0 pt1,н€–ї€‡ 100%1"/>
    <w:uiPriority w:val="99"/>
    <w:rsid w:val="00C14B7C"/>
    <w:rPr>
      <w:rFonts w:ascii="Times New Roman" w:hAnsi="Times New Roman"/>
      <w:spacing w:val="0"/>
      <w:w w:val="100"/>
      <w:sz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C14B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B7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uiPriority w:val="99"/>
    <w:rsid w:val="00C14B7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31">
    <w:name w:val="Заголовок №3_"/>
    <w:link w:val="32"/>
    <w:uiPriority w:val="99"/>
    <w:rsid w:val="00C14B7C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14B7C"/>
    <w:pPr>
      <w:widowControl w:val="0"/>
      <w:shd w:val="clear" w:color="auto" w:fill="FFFFFF"/>
      <w:spacing w:after="60" w:line="0" w:lineRule="atLeast"/>
      <w:ind w:hanging="1440"/>
      <w:jc w:val="both"/>
      <w:outlineLvl w:val="2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  <w:lang w:val="ru-RU" w:eastAsia="en-US"/>
    </w:rPr>
  </w:style>
  <w:style w:type="character" w:customStyle="1" w:styleId="313pt">
    <w:name w:val="Заголовок №3 + 13 pt;Не полужирный"/>
    <w:rsid w:val="00C14B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c">
    <w:name w:val="annotation text"/>
    <w:basedOn w:val="a"/>
    <w:link w:val="ad"/>
    <w:uiPriority w:val="99"/>
    <w:semiHidden/>
    <w:unhideWhenUsed/>
    <w:rsid w:val="00C14B7C"/>
  </w:style>
  <w:style w:type="character" w:customStyle="1" w:styleId="ad">
    <w:name w:val="Текст примечания Знак"/>
    <w:basedOn w:val="a0"/>
    <w:link w:val="ac"/>
    <w:uiPriority w:val="99"/>
    <w:semiHidden/>
    <w:rsid w:val="00C14B7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e">
    <w:name w:val="annotation reference"/>
    <w:uiPriority w:val="99"/>
    <w:semiHidden/>
    <w:unhideWhenUsed/>
    <w:rsid w:val="00C14B7C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C14B7C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C14B7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styleId="af1">
    <w:name w:val="Hyperlink"/>
    <w:uiPriority w:val="99"/>
    <w:unhideWhenUsed/>
    <w:rsid w:val="00C14B7C"/>
    <w:rPr>
      <w:color w:val="0563C1"/>
      <w:u w:val="single"/>
    </w:rPr>
  </w:style>
  <w:style w:type="paragraph" w:customStyle="1" w:styleId="af2">
    <w:name w:val="‚’€ђ ‚’€ђ ‚’€ђ ‚’€ђ ‚’€ђ ‚’€ђ ‚’€ђ ‚’€ђ ‚’€ђ ‚’€ђ ‚’€ђ ‚’€ђ ‚’€ђ ‚’€ђ ‚’€ђ ‚’€ђ ‚’€ђ ‚’€ђ ‚’€ђ ‚’€ђ ‚’€ђ ‚’€ђ"/>
    <w:basedOn w:val="a"/>
    <w:uiPriority w:val="99"/>
    <w:rsid w:val="00C14B7C"/>
    <w:rPr>
      <w:rFonts w:ascii="Verdana" w:hAnsi="Verdana" w:cs="Verdana"/>
      <w:lang w:val="en-US" w:eastAsia="en-US"/>
    </w:rPr>
  </w:style>
  <w:style w:type="character" w:customStyle="1" w:styleId="313pt0">
    <w:name w:val="Заголовок №3 + 13 pt"/>
    <w:aliases w:val="Не полужирный"/>
    <w:rsid w:val="00C14B7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rvts0">
    <w:name w:val="rvts0"/>
    <w:uiPriority w:val="99"/>
    <w:rsid w:val="00C14B7C"/>
  </w:style>
  <w:style w:type="paragraph" w:customStyle="1" w:styleId="12">
    <w:name w:val="Без интервала1"/>
    <w:uiPriority w:val="99"/>
    <w:rsid w:val="00C14B7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uiPriority w:val="99"/>
    <w:rsid w:val="00C14B7C"/>
  </w:style>
  <w:style w:type="paragraph" w:styleId="af3">
    <w:name w:val="Normal (Web)"/>
    <w:basedOn w:val="a"/>
    <w:uiPriority w:val="99"/>
    <w:rsid w:val="00C14B7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13pt1">
    <w:name w:val="Заголовок №3 + 13 pt1"/>
    <w:aliases w:val="Не полужирный1"/>
    <w:uiPriority w:val="99"/>
    <w:rsid w:val="00C14B7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jlqj4b">
    <w:name w:val="jlqj4b"/>
    <w:rsid w:val="00C14B7C"/>
  </w:style>
  <w:style w:type="character" w:styleId="af4">
    <w:name w:val="Emphasis"/>
    <w:uiPriority w:val="20"/>
    <w:qFormat/>
    <w:rsid w:val="00C14B7C"/>
    <w:rPr>
      <w:i/>
      <w:iCs/>
    </w:rPr>
  </w:style>
  <w:style w:type="paragraph" w:styleId="af5">
    <w:name w:val="header"/>
    <w:basedOn w:val="a"/>
    <w:link w:val="af6"/>
    <w:uiPriority w:val="99"/>
    <w:unhideWhenUsed/>
    <w:rsid w:val="00C14B7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14B7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7">
    <w:name w:val="footer"/>
    <w:basedOn w:val="a"/>
    <w:link w:val="af8"/>
    <w:uiPriority w:val="99"/>
    <w:unhideWhenUsed/>
    <w:rsid w:val="00C14B7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14B7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5600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knute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Коваленко Жанна Анатоліївна</cp:lastModifiedBy>
  <cp:revision>2</cp:revision>
  <dcterms:created xsi:type="dcterms:W3CDTF">2021-12-10T06:39:00Z</dcterms:created>
  <dcterms:modified xsi:type="dcterms:W3CDTF">2021-12-10T06:39:00Z</dcterms:modified>
</cp:coreProperties>
</file>